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5F" w:rsidRPr="0073135F" w:rsidRDefault="0073135F" w:rsidP="0073135F">
      <w:pPr>
        <w:autoSpaceDE w:val="0"/>
        <w:autoSpaceDN w:val="0"/>
        <w:adjustRightInd w:val="0"/>
        <w:spacing w:line="460" w:lineRule="atLeast"/>
        <w:jc w:val="center"/>
        <w:rPr>
          <w:rFonts w:ascii="宋体" w:cs="宋体"/>
          <w:b/>
          <w:bCs/>
          <w:kern w:val="0"/>
          <w:sz w:val="44"/>
          <w:szCs w:val="44"/>
          <w:lang w:val="zh-CN"/>
        </w:rPr>
      </w:pPr>
      <w:r w:rsidRPr="0073135F">
        <w:rPr>
          <w:rFonts w:ascii="宋体" w:cs="宋体" w:hint="eastAsia"/>
          <w:b/>
          <w:bCs/>
          <w:kern w:val="0"/>
          <w:sz w:val="44"/>
          <w:szCs w:val="44"/>
          <w:lang w:val="zh-CN"/>
        </w:rPr>
        <w:t>绿色生态文明温江研究中心（筹）</w:t>
      </w:r>
    </w:p>
    <w:p w:rsidR="0073135F" w:rsidRDefault="0073135F" w:rsidP="0073135F">
      <w:pPr>
        <w:autoSpaceDE w:val="0"/>
        <w:autoSpaceDN w:val="0"/>
        <w:adjustRightInd w:val="0"/>
        <w:spacing w:before="312" w:after="312" w:line="460" w:lineRule="atLeast"/>
        <w:jc w:val="center"/>
        <w:rPr>
          <w:b/>
          <w:bCs/>
          <w:kern w:val="0"/>
          <w:sz w:val="44"/>
          <w:szCs w:val="44"/>
        </w:rPr>
      </w:pPr>
      <w:r>
        <w:rPr>
          <w:rFonts w:ascii="宋体" w:cs="宋体" w:hint="eastAsia"/>
          <w:b/>
          <w:bCs/>
          <w:kern w:val="0"/>
          <w:sz w:val="44"/>
          <w:szCs w:val="44"/>
          <w:lang w:val="zh-CN"/>
        </w:rPr>
        <w:t>首批科研项目及平台建设项目申请指南</w:t>
      </w:r>
    </w:p>
    <w:p w:rsidR="0073135F" w:rsidRDefault="0073135F" w:rsidP="0073135F">
      <w:pPr>
        <w:numPr>
          <w:ilvl w:val="0"/>
          <w:numId w:val="1"/>
        </w:numPr>
        <w:autoSpaceDE w:val="0"/>
        <w:autoSpaceDN w:val="0"/>
        <w:adjustRightInd w:val="0"/>
        <w:spacing w:before="156" w:line="460" w:lineRule="atLeast"/>
        <w:ind w:left="964" w:hanging="964"/>
        <w:jc w:val="left"/>
        <w:rPr>
          <w:b/>
          <w:bCs/>
          <w:kern w:val="0"/>
          <w:sz w:val="28"/>
          <w:szCs w:val="28"/>
        </w:rPr>
      </w:pPr>
      <w:r>
        <w:rPr>
          <w:rFonts w:ascii="宋体" w:cs="宋体" w:hint="eastAsia"/>
          <w:b/>
          <w:bCs/>
          <w:kern w:val="0"/>
          <w:sz w:val="28"/>
          <w:szCs w:val="28"/>
          <w:lang w:val="zh-CN"/>
        </w:rPr>
        <w:t>总则</w:t>
      </w:r>
    </w:p>
    <w:p w:rsidR="0073135F" w:rsidRDefault="0073135F" w:rsidP="0073135F">
      <w:pPr>
        <w:autoSpaceDE w:val="0"/>
        <w:autoSpaceDN w:val="0"/>
        <w:adjustRightInd w:val="0"/>
        <w:spacing w:line="460" w:lineRule="atLeast"/>
        <w:ind w:firstLine="560"/>
        <w:jc w:val="left"/>
        <w:rPr>
          <w:kern w:val="0"/>
          <w:sz w:val="28"/>
          <w:szCs w:val="28"/>
        </w:rPr>
      </w:pPr>
      <w:r w:rsidRPr="00964BC1">
        <w:rPr>
          <w:rFonts w:ascii="宋体" w:cs="宋体" w:hint="eastAsia"/>
          <w:kern w:val="0"/>
          <w:sz w:val="28"/>
          <w:szCs w:val="28"/>
          <w:lang w:val="zh-CN"/>
        </w:rPr>
        <w:t>为推进温江绿色发展和生态文明建设，切实发挥产学研用一体化在生态环保行业的功能，引领温江建设生态文明特别实验区。由成都市和四川农业大学联合成立的</w:t>
      </w:r>
      <w:r>
        <w:rPr>
          <w:rFonts w:ascii="宋体" w:cs="宋体" w:hint="eastAsia"/>
          <w:kern w:val="0"/>
          <w:sz w:val="28"/>
          <w:szCs w:val="28"/>
          <w:lang w:val="zh-CN"/>
        </w:rPr>
        <w:t>绿色生态文明温江研究中心（筹）（以下简称中心）设立科研项目及平台建设项目（以下简称项目），资助依托单位在温江，且从事生态环境保护相关</w:t>
      </w:r>
      <w:bookmarkStart w:id="0" w:name="_GoBack"/>
      <w:bookmarkEnd w:id="0"/>
      <w:r>
        <w:rPr>
          <w:rFonts w:ascii="宋体" w:cs="宋体" w:hint="eastAsia"/>
          <w:kern w:val="0"/>
          <w:sz w:val="28"/>
          <w:szCs w:val="28"/>
          <w:lang w:val="zh-CN"/>
        </w:rPr>
        <w:t>的科技工作者依托所在单位开展研究工作。现公布首批科研项目及平台建设项目指南（以下简称</w:t>
      </w:r>
      <w:r>
        <w:rPr>
          <w:rFonts w:ascii="宋体" w:cs="宋体"/>
          <w:kern w:val="0"/>
          <w:sz w:val="28"/>
          <w:szCs w:val="28"/>
          <w:lang w:val="zh-CN"/>
        </w:rPr>
        <w:t>“</w:t>
      </w:r>
      <w:r>
        <w:rPr>
          <w:rFonts w:ascii="宋体" w:cs="宋体" w:hint="eastAsia"/>
          <w:kern w:val="0"/>
          <w:sz w:val="28"/>
          <w:szCs w:val="28"/>
          <w:lang w:val="zh-CN"/>
        </w:rPr>
        <w:t>指南</w:t>
      </w:r>
      <w:r>
        <w:rPr>
          <w:rFonts w:ascii="宋体" w:cs="宋体"/>
          <w:kern w:val="0"/>
          <w:sz w:val="28"/>
          <w:szCs w:val="28"/>
          <w:lang w:val="zh-CN"/>
        </w:rPr>
        <w:t>”</w:t>
      </w:r>
      <w:r>
        <w:rPr>
          <w:rFonts w:ascii="宋体" w:cs="宋体" w:hint="eastAsia"/>
          <w:kern w:val="0"/>
          <w:sz w:val="28"/>
          <w:szCs w:val="28"/>
          <w:lang w:val="zh-CN"/>
        </w:rPr>
        <w:t>）。</w:t>
      </w:r>
    </w:p>
    <w:p w:rsidR="0073135F" w:rsidRDefault="0073135F" w:rsidP="0073135F">
      <w:pPr>
        <w:numPr>
          <w:ilvl w:val="0"/>
          <w:numId w:val="1"/>
        </w:numPr>
        <w:autoSpaceDE w:val="0"/>
        <w:autoSpaceDN w:val="0"/>
        <w:adjustRightInd w:val="0"/>
        <w:spacing w:before="156" w:line="460" w:lineRule="atLeast"/>
        <w:ind w:left="964" w:hanging="964"/>
        <w:jc w:val="left"/>
        <w:rPr>
          <w:b/>
          <w:bCs/>
          <w:kern w:val="0"/>
          <w:sz w:val="28"/>
          <w:szCs w:val="28"/>
        </w:rPr>
      </w:pPr>
      <w:r>
        <w:rPr>
          <w:rFonts w:ascii="宋体" w:cs="宋体" w:hint="eastAsia"/>
          <w:b/>
          <w:bCs/>
          <w:kern w:val="0"/>
          <w:sz w:val="28"/>
          <w:szCs w:val="28"/>
          <w:lang w:val="zh-CN"/>
        </w:rPr>
        <w:t>资助对象</w:t>
      </w:r>
      <w:r>
        <w:rPr>
          <w:b/>
          <w:bCs/>
          <w:kern w:val="0"/>
          <w:sz w:val="28"/>
          <w:szCs w:val="28"/>
        </w:rPr>
        <w:t xml:space="preserve">  </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项目面向温江区域内的相关高等学校、研究机构和其他企事业单位，对于科学研究项目要求申请者具备博士学位或副高级及以上技术职称，且具有生态环境相关专业学习经历。对于平台建设类项目，要求申请者需至少具备硕士以上学位或讲师及以上技术职称。同时中心也接收科研人员自带课题和经费，利用本实验室设备条件开展科学研究。</w:t>
      </w:r>
    </w:p>
    <w:p w:rsidR="0073135F" w:rsidRDefault="0073135F" w:rsidP="0073135F">
      <w:pPr>
        <w:numPr>
          <w:ilvl w:val="0"/>
          <w:numId w:val="1"/>
        </w:numPr>
        <w:autoSpaceDE w:val="0"/>
        <w:autoSpaceDN w:val="0"/>
        <w:adjustRightInd w:val="0"/>
        <w:spacing w:before="156" w:line="460" w:lineRule="atLeast"/>
        <w:ind w:left="964" w:hanging="964"/>
        <w:jc w:val="left"/>
        <w:rPr>
          <w:b/>
          <w:bCs/>
          <w:kern w:val="0"/>
          <w:sz w:val="28"/>
          <w:szCs w:val="28"/>
        </w:rPr>
      </w:pPr>
      <w:r>
        <w:rPr>
          <w:rFonts w:ascii="宋体" w:cs="宋体" w:hint="eastAsia"/>
          <w:b/>
          <w:bCs/>
          <w:kern w:val="0"/>
          <w:sz w:val="28"/>
          <w:szCs w:val="28"/>
          <w:lang w:val="zh-CN"/>
        </w:rPr>
        <w:t>项目资助研究方向</w:t>
      </w:r>
    </w:p>
    <w:p w:rsidR="0073135F" w:rsidRDefault="0073135F" w:rsidP="0073135F">
      <w:pPr>
        <w:autoSpaceDE w:val="0"/>
        <w:autoSpaceDN w:val="0"/>
        <w:adjustRightInd w:val="0"/>
        <w:spacing w:line="460" w:lineRule="atLeast"/>
        <w:ind w:firstLine="562"/>
        <w:rPr>
          <w:kern w:val="0"/>
          <w:sz w:val="28"/>
          <w:szCs w:val="28"/>
        </w:rPr>
      </w:pPr>
      <w:r>
        <w:rPr>
          <w:rFonts w:ascii="宋体" w:cs="宋体" w:hint="eastAsia"/>
          <w:b/>
          <w:bCs/>
          <w:kern w:val="0"/>
          <w:sz w:val="28"/>
          <w:szCs w:val="28"/>
          <w:lang w:val="zh-CN"/>
        </w:rPr>
        <w:t>总体要求：</w:t>
      </w:r>
      <w:r>
        <w:rPr>
          <w:rFonts w:ascii="宋体" w:cs="宋体" w:hint="eastAsia"/>
          <w:kern w:val="0"/>
          <w:sz w:val="28"/>
          <w:szCs w:val="28"/>
          <w:lang w:val="zh-CN"/>
        </w:rPr>
        <w:t>由于本中心旨在面向</w:t>
      </w:r>
      <w:r>
        <w:rPr>
          <w:rFonts w:ascii="宋体" w:cs="宋体" w:hint="eastAsia"/>
          <w:color w:val="323232"/>
          <w:kern w:val="0"/>
          <w:sz w:val="28"/>
          <w:szCs w:val="28"/>
          <w:lang w:val="zh-CN"/>
        </w:rPr>
        <w:t>国家政策积极引导的，民生高度关注的及温江区亟待解决的各类生态环境问题</w:t>
      </w:r>
      <w:r>
        <w:rPr>
          <w:rFonts w:ascii="宋体" w:cs="宋体" w:hint="eastAsia"/>
          <w:kern w:val="0"/>
          <w:sz w:val="28"/>
          <w:szCs w:val="28"/>
          <w:lang w:val="zh-CN"/>
        </w:rPr>
        <w:t>，开展大气污染防治、水污染防治、土壤污染防治、固体废弃物处理处置、生态与环境管理</w:t>
      </w:r>
      <w:r>
        <w:rPr>
          <w:rFonts w:ascii="宋体" w:cs="宋体" w:hint="eastAsia"/>
          <w:kern w:val="0"/>
          <w:sz w:val="28"/>
          <w:szCs w:val="28"/>
          <w:lang w:val="zh-CN"/>
        </w:rPr>
        <w:lastRenderedPageBreak/>
        <w:t>等方面基础和应用基础研究，同时为扶植环保产业与环保科学研究有效融合，本年度设立环保信息平台建设项目。</w:t>
      </w:r>
    </w:p>
    <w:p w:rsidR="0073135F" w:rsidRDefault="0073135F" w:rsidP="0073135F">
      <w:pPr>
        <w:autoSpaceDE w:val="0"/>
        <w:autoSpaceDN w:val="0"/>
        <w:adjustRightInd w:val="0"/>
        <w:spacing w:line="460" w:lineRule="atLeast"/>
        <w:ind w:firstLine="562"/>
        <w:jc w:val="left"/>
        <w:rPr>
          <w:kern w:val="0"/>
          <w:sz w:val="28"/>
          <w:szCs w:val="28"/>
        </w:rPr>
      </w:pPr>
      <w:r>
        <w:rPr>
          <w:rFonts w:ascii="宋体" w:cs="宋体" w:hint="eastAsia"/>
          <w:b/>
          <w:bCs/>
          <w:kern w:val="0"/>
          <w:sz w:val="28"/>
          <w:szCs w:val="28"/>
          <w:lang w:val="zh-CN"/>
        </w:rPr>
        <w:t>实施周期：</w:t>
      </w:r>
      <w:r>
        <w:rPr>
          <w:rFonts w:ascii="宋体" w:cs="宋体" w:hint="eastAsia"/>
          <w:kern w:val="0"/>
          <w:sz w:val="28"/>
          <w:szCs w:val="28"/>
          <w:lang w:val="zh-CN"/>
        </w:rPr>
        <w:t>一般为两年，</w:t>
      </w:r>
      <w:r>
        <w:rPr>
          <w:kern w:val="0"/>
          <w:sz w:val="28"/>
          <w:szCs w:val="28"/>
        </w:rPr>
        <w:t>2017</w:t>
      </w:r>
      <w:r>
        <w:rPr>
          <w:rFonts w:ascii="宋体" w:cs="宋体" w:hint="eastAsia"/>
          <w:kern w:val="0"/>
          <w:sz w:val="28"/>
          <w:szCs w:val="28"/>
          <w:lang w:val="zh-CN"/>
        </w:rPr>
        <w:t>年</w:t>
      </w:r>
      <w:r>
        <w:rPr>
          <w:kern w:val="0"/>
          <w:sz w:val="28"/>
          <w:szCs w:val="28"/>
        </w:rPr>
        <w:t>1</w:t>
      </w:r>
      <w:r>
        <w:rPr>
          <w:rFonts w:ascii="宋体" w:cs="宋体" w:hint="eastAsia"/>
          <w:kern w:val="0"/>
          <w:sz w:val="28"/>
          <w:szCs w:val="28"/>
          <w:lang w:val="zh-CN"/>
        </w:rPr>
        <w:t>月至</w:t>
      </w:r>
      <w:r>
        <w:rPr>
          <w:kern w:val="0"/>
          <w:sz w:val="28"/>
          <w:szCs w:val="28"/>
        </w:rPr>
        <w:t>2018</w:t>
      </w:r>
      <w:r>
        <w:rPr>
          <w:rFonts w:ascii="宋体" w:cs="宋体" w:hint="eastAsia"/>
          <w:kern w:val="0"/>
          <w:sz w:val="28"/>
          <w:szCs w:val="28"/>
          <w:lang w:val="zh-CN"/>
        </w:rPr>
        <w:t>年</w:t>
      </w:r>
      <w:r>
        <w:rPr>
          <w:kern w:val="0"/>
          <w:sz w:val="28"/>
          <w:szCs w:val="28"/>
        </w:rPr>
        <w:t>12</w:t>
      </w:r>
      <w:r>
        <w:rPr>
          <w:rFonts w:ascii="宋体" w:cs="宋体" w:hint="eastAsia"/>
          <w:kern w:val="0"/>
          <w:sz w:val="28"/>
          <w:szCs w:val="28"/>
          <w:lang w:val="zh-CN"/>
        </w:rPr>
        <w:t>月。</w:t>
      </w:r>
    </w:p>
    <w:p w:rsidR="0073135F" w:rsidRDefault="0073135F" w:rsidP="0073135F">
      <w:pPr>
        <w:autoSpaceDE w:val="0"/>
        <w:autoSpaceDN w:val="0"/>
        <w:adjustRightInd w:val="0"/>
        <w:spacing w:line="460" w:lineRule="atLeast"/>
        <w:ind w:firstLine="562"/>
        <w:jc w:val="left"/>
        <w:rPr>
          <w:b/>
          <w:bCs/>
          <w:kern w:val="0"/>
          <w:sz w:val="28"/>
          <w:szCs w:val="28"/>
        </w:rPr>
      </w:pPr>
      <w:r>
        <w:rPr>
          <w:rFonts w:ascii="宋体" w:cs="宋体" w:hint="eastAsia"/>
          <w:b/>
          <w:bCs/>
          <w:kern w:val="0"/>
          <w:sz w:val="28"/>
          <w:szCs w:val="28"/>
          <w:lang w:val="zh-CN"/>
        </w:rPr>
        <w:t>科学研究类项目主要支持项目领域：</w:t>
      </w:r>
    </w:p>
    <w:p w:rsidR="0073135F" w:rsidRDefault="0073135F" w:rsidP="0073135F">
      <w:pPr>
        <w:autoSpaceDE w:val="0"/>
        <w:autoSpaceDN w:val="0"/>
        <w:adjustRightInd w:val="0"/>
        <w:spacing w:line="460" w:lineRule="atLeast"/>
        <w:jc w:val="left"/>
        <w:rPr>
          <w:b/>
          <w:bCs/>
          <w:kern w:val="0"/>
          <w:sz w:val="28"/>
          <w:szCs w:val="28"/>
        </w:rPr>
      </w:pPr>
      <w:r>
        <w:rPr>
          <w:b/>
          <w:bCs/>
          <w:kern w:val="0"/>
          <w:sz w:val="28"/>
          <w:szCs w:val="28"/>
        </w:rPr>
        <w:t xml:space="preserve">1. </w:t>
      </w:r>
      <w:r>
        <w:rPr>
          <w:rFonts w:ascii="宋体" w:cs="宋体" w:hint="eastAsia"/>
          <w:b/>
          <w:bCs/>
          <w:kern w:val="0"/>
          <w:sz w:val="28"/>
          <w:szCs w:val="28"/>
          <w:lang w:val="zh-CN"/>
        </w:rPr>
        <w:t>管网未覆盖区污水处理技术与集成</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进行分散式污水的排污情况调查，提出目前该类污水在收集、处理方面存在的问题。根据水质水量差异对分散式污水进行详细分类。提出污水收集方式选择的具体建议。综合技术性、经济性、环境影响等多方面对目前常用的分散式污水处理工艺进行效益评价研究，为不同类型分散式污水处理工艺的选择提供指南。针对不同分散式污水处理工艺，制定相应的设计、施工、运行管理指南。</w:t>
      </w:r>
    </w:p>
    <w:p w:rsidR="0073135F" w:rsidRDefault="0073135F" w:rsidP="0073135F">
      <w:pPr>
        <w:autoSpaceDE w:val="0"/>
        <w:autoSpaceDN w:val="0"/>
        <w:adjustRightInd w:val="0"/>
        <w:spacing w:line="460" w:lineRule="atLeast"/>
        <w:jc w:val="left"/>
        <w:rPr>
          <w:b/>
          <w:bCs/>
          <w:kern w:val="0"/>
          <w:sz w:val="28"/>
          <w:szCs w:val="28"/>
        </w:rPr>
      </w:pPr>
      <w:r>
        <w:rPr>
          <w:b/>
          <w:bCs/>
          <w:kern w:val="0"/>
          <w:sz w:val="28"/>
          <w:szCs w:val="28"/>
        </w:rPr>
        <w:t xml:space="preserve">2. </w:t>
      </w:r>
      <w:r>
        <w:rPr>
          <w:rFonts w:ascii="宋体" w:cs="宋体" w:hint="eastAsia"/>
          <w:b/>
          <w:bCs/>
          <w:kern w:val="0"/>
          <w:sz w:val="28"/>
          <w:szCs w:val="28"/>
          <w:lang w:val="zh-CN"/>
        </w:rPr>
        <w:t>老旧垃圾填埋场周边环境控制技术</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研究老旧垃圾填埋</w:t>
      </w:r>
      <w:proofErr w:type="gramStart"/>
      <w:r>
        <w:rPr>
          <w:rFonts w:ascii="宋体" w:cs="宋体" w:hint="eastAsia"/>
          <w:kern w:val="0"/>
          <w:sz w:val="28"/>
          <w:szCs w:val="28"/>
          <w:lang w:val="zh-CN"/>
        </w:rPr>
        <w:t>场风险</w:t>
      </w:r>
      <w:proofErr w:type="gramEnd"/>
      <w:r>
        <w:rPr>
          <w:rFonts w:ascii="宋体" w:cs="宋体" w:hint="eastAsia"/>
          <w:kern w:val="0"/>
          <w:sz w:val="28"/>
          <w:szCs w:val="28"/>
          <w:lang w:val="zh-CN"/>
        </w:rPr>
        <w:t>评估及管控技术体系，明确老旧垃圾填埋场渗滤液对地下水环境影响，明确老旧垃圾填埋场气体环境影响研究，</w:t>
      </w:r>
      <w:proofErr w:type="gramStart"/>
      <w:r>
        <w:rPr>
          <w:rFonts w:ascii="宋体" w:cs="宋体" w:hint="eastAsia"/>
          <w:kern w:val="0"/>
          <w:sz w:val="28"/>
          <w:szCs w:val="28"/>
          <w:lang w:val="zh-CN"/>
        </w:rPr>
        <w:t>构建老</w:t>
      </w:r>
      <w:proofErr w:type="gramEnd"/>
      <w:r>
        <w:rPr>
          <w:rFonts w:ascii="宋体" w:cs="宋体" w:hint="eastAsia"/>
          <w:kern w:val="0"/>
          <w:sz w:val="28"/>
          <w:szCs w:val="28"/>
          <w:lang w:val="zh-CN"/>
        </w:rPr>
        <w:t>垃圾填埋场环境风险评估模型；完善老垃圾填埋场地下水污染治理技术和周边大气污染控制技术及可行性分析；</w:t>
      </w:r>
    </w:p>
    <w:p w:rsidR="0073135F" w:rsidRDefault="0073135F" w:rsidP="0073135F">
      <w:pPr>
        <w:autoSpaceDE w:val="0"/>
        <w:autoSpaceDN w:val="0"/>
        <w:adjustRightInd w:val="0"/>
        <w:spacing w:line="460" w:lineRule="atLeast"/>
        <w:jc w:val="left"/>
        <w:rPr>
          <w:b/>
          <w:bCs/>
          <w:kern w:val="0"/>
          <w:sz w:val="28"/>
          <w:szCs w:val="28"/>
        </w:rPr>
      </w:pPr>
      <w:r>
        <w:rPr>
          <w:b/>
          <w:bCs/>
          <w:kern w:val="0"/>
          <w:sz w:val="28"/>
          <w:szCs w:val="28"/>
        </w:rPr>
        <w:t xml:space="preserve">3. </w:t>
      </w:r>
      <w:r>
        <w:rPr>
          <w:rFonts w:ascii="宋体" w:cs="宋体" w:hint="eastAsia"/>
          <w:b/>
          <w:bCs/>
          <w:kern w:val="0"/>
          <w:sz w:val="28"/>
          <w:szCs w:val="28"/>
          <w:lang w:val="zh-CN"/>
        </w:rPr>
        <w:t>温江区污染源管控平台研究</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开展温江区水污染源、大气污染源、固废污染源智能化管理研究，构建温江区水、固、气污染源源管理信息系统；集成各类污染源管理系统，开展温江区污染源智能管理研究，构建温江区污染源管理信息系统。</w:t>
      </w:r>
    </w:p>
    <w:p w:rsidR="0073135F" w:rsidRDefault="0073135F" w:rsidP="0073135F">
      <w:pPr>
        <w:autoSpaceDE w:val="0"/>
        <w:autoSpaceDN w:val="0"/>
        <w:adjustRightInd w:val="0"/>
        <w:spacing w:line="460" w:lineRule="atLeast"/>
        <w:jc w:val="left"/>
        <w:rPr>
          <w:b/>
          <w:bCs/>
          <w:kern w:val="0"/>
          <w:sz w:val="28"/>
          <w:szCs w:val="28"/>
        </w:rPr>
      </w:pPr>
      <w:r>
        <w:rPr>
          <w:b/>
          <w:bCs/>
          <w:kern w:val="0"/>
          <w:sz w:val="28"/>
          <w:szCs w:val="28"/>
        </w:rPr>
        <w:t xml:space="preserve">4. </w:t>
      </w:r>
      <w:r>
        <w:rPr>
          <w:rFonts w:ascii="宋体" w:cs="宋体" w:hint="eastAsia"/>
          <w:b/>
          <w:bCs/>
          <w:kern w:val="0"/>
          <w:sz w:val="28"/>
          <w:szCs w:val="28"/>
          <w:lang w:val="zh-CN"/>
        </w:rPr>
        <w:t>温江雾</w:t>
      </w:r>
      <w:proofErr w:type="gramStart"/>
      <w:r>
        <w:rPr>
          <w:rFonts w:ascii="宋体" w:cs="宋体" w:hint="eastAsia"/>
          <w:b/>
          <w:bCs/>
          <w:kern w:val="0"/>
          <w:sz w:val="28"/>
          <w:szCs w:val="28"/>
          <w:lang w:val="zh-CN"/>
        </w:rPr>
        <w:t>霾</w:t>
      </w:r>
      <w:proofErr w:type="gramEnd"/>
      <w:r>
        <w:rPr>
          <w:rFonts w:ascii="宋体" w:cs="宋体" w:hint="eastAsia"/>
          <w:b/>
          <w:bCs/>
          <w:kern w:val="0"/>
          <w:sz w:val="28"/>
          <w:szCs w:val="28"/>
          <w:lang w:val="zh-CN"/>
        </w:rPr>
        <w:t>期</w:t>
      </w:r>
      <w:r>
        <w:rPr>
          <w:b/>
          <w:bCs/>
          <w:kern w:val="0"/>
          <w:sz w:val="28"/>
          <w:szCs w:val="28"/>
        </w:rPr>
        <w:t>PM</w:t>
      </w:r>
      <w:r>
        <w:rPr>
          <w:b/>
          <w:bCs/>
          <w:kern w:val="0"/>
          <w:sz w:val="28"/>
          <w:szCs w:val="28"/>
          <w:vertAlign w:val="subscript"/>
        </w:rPr>
        <w:t>2.5</w:t>
      </w:r>
      <w:r>
        <w:rPr>
          <w:rFonts w:ascii="宋体" w:cs="宋体" w:hint="eastAsia"/>
          <w:b/>
          <w:bCs/>
          <w:kern w:val="0"/>
          <w:sz w:val="28"/>
          <w:szCs w:val="28"/>
          <w:lang w:val="zh-CN"/>
        </w:rPr>
        <w:t>、</w:t>
      </w:r>
      <w:r>
        <w:rPr>
          <w:b/>
          <w:bCs/>
          <w:kern w:val="0"/>
          <w:sz w:val="28"/>
          <w:szCs w:val="28"/>
        </w:rPr>
        <w:t>PM</w:t>
      </w:r>
      <w:r>
        <w:rPr>
          <w:b/>
          <w:bCs/>
          <w:kern w:val="0"/>
          <w:sz w:val="28"/>
          <w:szCs w:val="28"/>
          <w:vertAlign w:val="subscript"/>
        </w:rPr>
        <w:t>10</w:t>
      </w:r>
      <w:r>
        <w:rPr>
          <w:rFonts w:ascii="宋体" w:cs="宋体" w:hint="eastAsia"/>
          <w:b/>
          <w:bCs/>
          <w:kern w:val="0"/>
          <w:sz w:val="28"/>
          <w:szCs w:val="28"/>
          <w:lang w:val="zh-CN"/>
        </w:rPr>
        <w:t>中元素特征和富集因子研究</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lastRenderedPageBreak/>
        <w:t>在温江区进行为期一年的大气</w:t>
      </w:r>
      <w:r>
        <w:rPr>
          <w:kern w:val="0"/>
          <w:sz w:val="28"/>
          <w:szCs w:val="28"/>
        </w:rPr>
        <w:t>PM</w:t>
      </w:r>
      <w:r>
        <w:rPr>
          <w:kern w:val="0"/>
          <w:sz w:val="28"/>
          <w:szCs w:val="28"/>
          <w:vertAlign w:val="subscript"/>
        </w:rPr>
        <w:t>2.5</w:t>
      </w:r>
      <w:r>
        <w:rPr>
          <w:rFonts w:ascii="宋体" w:cs="宋体" w:hint="eastAsia"/>
          <w:kern w:val="0"/>
          <w:sz w:val="28"/>
          <w:szCs w:val="28"/>
          <w:lang w:val="zh-CN"/>
        </w:rPr>
        <w:t>和</w:t>
      </w:r>
      <w:r>
        <w:rPr>
          <w:kern w:val="0"/>
          <w:sz w:val="28"/>
          <w:szCs w:val="28"/>
        </w:rPr>
        <w:t>PM</w:t>
      </w:r>
      <w:r>
        <w:rPr>
          <w:kern w:val="0"/>
          <w:sz w:val="28"/>
          <w:szCs w:val="28"/>
          <w:vertAlign w:val="subscript"/>
        </w:rPr>
        <w:t>10</w:t>
      </w:r>
      <w:r>
        <w:rPr>
          <w:rFonts w:ascii="宋体" w:cs="宋体" w:hint="eastAsia"/>
          <w:kern w:val="0"/>
          <w:sz w:val="28"/>
          <w:szCs w:val="28"/>
          <w:lang w:val="zh-CN"/>
        </w:rPr>
        <w:t>样本采集，研究雾</w:t>
      </w:r>
      <w:proofErr w:type="gramStart"/>
      <w:r>
        <w:rPr>
          <w:rFonts w:ascii="宋体" w:cs="宋体" w:hint="eastAsia"/>
          <w:kern w:val="0"/>
          <w:sz w:val="28"/>
          <w:szCs w:val="28"/>
          <w:lang w:val="zh-CN"/>
        </w:rPr>
        <w:t>霾</w:t>
      </w:r>
      <w:proofErr w:type="gramEnd"/>
      <w:r>
        <w:rPr>
          <w:rFonts w:ascii="宋体" w:cs="宋体" w:hint="eastAsia"/>
          <w:kern w:val="0"/>
          <w:sz w:val="28"/>
          <w:szCs w:val="28"/>
          <w:lang w:val="zh-CN"/>
        </w:rPr>
        <w:t>期间颗粒物中各主要元素（包括碳、氢、氧、氮、硫、钠、钾、钙、镁）的含量，以及各重金属元素</w:t>
      </w:r>
      <w:r>
        <w:rPr>
          <w:kern w:val="0"/>
          <w:sz w:val="28"/>
          <w:szCs w:val="28"/>
        </w:rPr>
        <w:t>As</w:t>
      </w:r>
      <w:r>
        <w:rPr>
          <w:rFonts w:ascii="宋体" w:cs="宋体" w:hint="eastAsia"/>
          <w:kern w:val="0"/>
          <w:sz w:val="28"/>
          <w:szCs w:val="28"/>
          <w:lang w:val="zh-CN"/>
        </w:rPr>
        <w:t>、</w:t>
      </w:r>
      <w:proofErr w:type="spellStart"/>
      <w:r>
        <w:rPr>
          <w:kern w:val="0"/>
          <w:sz w:val="28"/>
          <w:szCs w:val="28"/>
        </w:rPr>
        <w:t>Pb</w:t>
      </w:r>
      <w:proofErr w:type="spellEnd"/>
      <w:r>
        <w:rPr>
          <w:rFonts w:ascii="宋体" w:cs="宋体" w:hint="eastAsia"/>
          <w:kern w:val="0"/>
          <w:sz w:val="28"/>
          <w:szCs w:val="28"/>
          <w:lang w:val="zh-CN"/>
        </w:rPr>
        <w:t>、</w:t>
      </w:r>
      <w:r>
        <w:rPr>
          <w:kern w:val="0"/>
          <w:sz w:val="28"/>
          <w:szCs w:val="28"/>
        </w:rPr>
        <w:t>Zn</w:t>
      </w:r>
      <w:r>
        <w:rPr>
          <w:rFonts w:ascii="宋体" w:cs="宋体" w:hint="eastAsia"/>
          <w:kern w:val="0"/>
          <w:sz w:val="28"/>
          <w:szCs w:val="28"/>
          <w:lang w:val="zh-CN"/>
        </w:rPr>
        <w:t>、</w:t>
      </w:r>
      <w:r>
        <w:rPr>
          <w:kern w:val="0"/>
          <w:sz w:val="28"/>
          <w:szCs w:val="28"/>
        </w:rPr>
        <w:t>Fe</w:t>
      </w:r>
      <w:r>
        <w:rPr>
          <w:rFonts w:ascii="宋体" w:cs="宋体" w:hint="eastAsia"/>
          <w:kern w:val="0"/>
          <w:sz w:val="28"/>
          <w:szCs w:val="28"/>
          <w:lang w:val="zh-CN"/>
        </w:rPr>
        <w:t>、</w:t>
      </w:r>
      <w:r>
        <w:rPr>
          <w:kern w:val="0"/>
          <w:sz w:val="28"/>
          <w:szCs w:val="28"/>
        </w:rPr>
        <w:t>Al</w:t>
      </w:r>
      <w:r>
        <w:rPr>
          <w:rFonts w:ascii="宋体" w:cs="宋体" w:hint="eastAsia"/>
          <w:kern w:val="0"/>
          <w:sz w:val="28"/>
          <w:szCs w:val="28"/>
          <w:lang w:val="zh-CN"/>
        </w:rPr>
        <w:t>、</w:t>
      </w:r>
      <w:r>
        <w:rPr>
          <w:kern w:val="0"/>
          <w:sz w:val="28"/>
          <w:szCs w:val="28"/>
        </w:rPr>
        <w:t>Cd</w:t>
      </w:r>
      <w:r>
        <w:rPr>
          <w:rFonts w:ascii="宋体" w:cs="宋体" w:hint="eastAsia"/>
          <w:kern w:val="0"/>
          <w:sz w:val="28"/>
          <w:szCs w:val="28"/>
          <w:lang w:val="zh-CN"/>
        </w:rPr>
        <w:t>、</w:t>
      </w:r>
      <w:r>
        <w:rPr>
          <w:kern w:val="0"/>
          <w:sz w:val="28"/>
          <w:szCs w:val="28"/>
        </w:rPr>
        <w:t>Cr</w:t>
      </w:r>
      <w:r>
        <w:rPr>
          <w:rFonts w:ascii="宋体" w:cs="宋体" w:hint="eastAsia"/>
          <w:kern w:val="0"/>
          <w:sz w:val="28"/>
          <w:szCs w:val="28"/>
          <w:lang w:val="zh-CN"/>
        </w:rPr>
        <w:t>、</w:t>
      </w:r>
      <w:r>
        <w:rPr>
          <w:kern w:val="0"/>
          <w:sz w:val="28"/>
          <w:szCs w:val="28"/>
        </w:rPr>
        <w:t>Cu</w:t>
      </w:r>
      <w:r>
        <w:rPr>
          <w:rFonts w:ascii="宋体" w:cs="宋体" w:hint="eastAsia"/>
          <w:kern w:val="0"/>
          <w:sz w:val="28"/>
          <w:szCs w:val="28"/>
          <w:lang w:val="zh-CN"/>
        </w:rPr>
        <w:t>、</w:t>
      </w:r>
      <w:proofErr w:type="spellStart"/>
      <w:r>
        <w:rPr>
          <w:kern w:val="0"/>
          <w:sz w:val="28"/>
          <w:szCs w:val="28"/>
        </w:rPr>
        <w:t>Mn</w:t>
      </w:r>
      <w:proofErr w:type="spellEnd"/>
      <w:r>
        <w:rPr>
          <w:rFonts w:ascii="宋体" w:cs="宋体" w:hint="eastAsia"/>
          <w:kern w:val="0"/>
          <w:sz w:val="28"/>
          <w:szCs w:val="28"/>
          <w:lang w:val="zh-CN"/>
        </w:rPr>
        <w:t>、</w:t>
      </w:r>
      <w:r>
        <w:rPr>
          <w:kern w:val="0"/>
          <w:sz w:val="28"/>
          <w:szCs w:val="28"/>
        </w:rPr>
        <w:t>Ni</w:t>
      </w:r>
      <w:r>
        <w:rPr>
          <w:rFonts w:ascii="宋体" w:cs="宋体" w:hint="eastAsia"/>
          <w:kern w:val="0"/>
          <w:sz w:val="28"/>
          <w:szCs w:val="28"/>
          <w:lang w:val="zh-CN"/>
        </w:rPr>
        <w:t>、</w:t>
      </w:r>
      <w:r>
        <w:rPr>
          <w:kern w:val="0"/>
          <w:sz w:val="28"/>
          <w:szCs w:val="28"/>
        </w:rPr>
        <w:t>V</w:t>
      </w:r>
      <w:r>
        <w:rPr>
          <w:rFonts w:ascii="宋体" w:cs="宋体" w:hint="eastAsia"/>
          <w:kern w:val="0"/>
          <w:sz w:val="28"/>
          <w:szCs w:val="28"/>
          <w:lang w:val="zh-CN"/>
        </w:rPr>
        <w:t>、</w:t>
      </w:r>
      <w:r>
        <w:rPr>
          <w:kern w:val="0"/>
          <w:sz w:val="28"/>
          <w:szCs w:val="28"/>
        </w:rPr>
        <w:t>Co</w:t>
      </w:r>
      <w:r>
        <w:rPr>
          <w:rFonts w:ascii="宋体" w:cs="宋体" w:hint="eastAsia"/>
          <w:kern w:val="0"/>
          <w:sz w:val="28"/>
          <w:szCs w:val="28"/>
          <w:lang w:val="zh-CN"/>
        </w:rPr>
        <w:t>、</w:t>
      </w:r>
      <w:r>
        <w:rPr>
          <w:kern w:val="0"/>
          <w:sz w:val="28"/>
          <w:szCs w:val="28"/>
        </w:rPr>
        <w:t>Tl</w:t>
      </w:r>
      <w:r>
        <w:rPr>
          <w:rFonts w:ascii="宋体" w:cs="宋体" w:hint="eastAsia"/>
          <w:kern w:val="0"/>
          <w:sz w:val="28"/>
          <w:szCs w:val="28"/>
          <w:lang w:val="zh-CN"/>
        </w:rPr>
        <w:t>、</w:t>
      </w:r>
      <w:r>
        <w:rPr>
          <w:kern w:val="0"/>
          <w:sz w:val="28"/>
          <w:szCs w:val="28"/>
        </w:rPr>
        <w:t>Hg</w:t>
      </w:r>
      <w:r>
        <w:rPr>
          <w:rFonts w:ascii="宋体" w:cs="宋体" w:hint="eastAsia"/>
          <w:kern w:val="0"/>
          <w:sz w:val="28"/>
          <w:szCs w:val="28"/>
          <w:lang w:val="zh-CN"/>
        </w:rPr>
        <w:t>、</w:t>
      </w:r>
      <w:r>
        <w:rPr>
          <w:kern w:val="0"/>
          <w:sz w:val="28"/>
          <w:szCs w:val="28"/>
        </w:rPr>
        <w:t>Se</w:t>
      </w:r>
      <w:r>
        <w:rPr>
          <w:rFonts w:ascii="宋体" w:cs="宋体" w:hint="eastAsia"/>
          <w:kern w:val="0"/>
          <w:sz w:val="28"/>
          <w:szCs w:val="28"/>
          <w:lang w:val="zh-CN"/>
        </w:rPr>
        <w:t>、</w:t>
      </w:r>
      <w:r>
        <w:rPr>
          <w:kern w:val="0"/>
          <w:sz w:val="28"/>
          <w:szCs w:val="28"/>
        </w:rPr>
        <w:t>Sr</w:t>
      </w:r>
      <w:r>
        <w:rPr>
          <w:rFonts w:ascii="宋体" w:cs="宋体" w:hint="eastAsia"/>
          <w:kern w:val="0"/>
          <w:sz w:val="28"/>
          <w:szCs w:val="28"/>
          <w:lang w:val="zh-CN"/>
        </w:rPr>
        <w:t>、</w:t>
      </w:r>
      <w:r>
        <w:rPr>
          <w:kern w:val="0"/>
          <w:sz w:val="28"/>
          <w:szCs w:val="28"/>
        </w:rPr>
        <w:t>B</w:t>
      </w:r>
      <w:r>
        <w:rPr>
          <w:rFonts w:ascii="宋体" w:cs="宋体" w:hint="eastAsia"/>
          <w:kern w:val="0"/>
          <w:sz w:val="28"/>
          <w:szCs w:val="28"/>
          <w:lang w:val="zh-CN"/>
        </w:rPr>
        <w:t>、</w:t>
      </w:r>
      <w:r>
        <w:rPr>
          <w:kern w:val="0"/>
          <w:sz w:val="28"/>
          <w:szCs w:val="28"/>
        </w:rPr>
        <w:t>Bi</w:t>
      </w:r>
      <w:r>
        <w:rPr>
          <w:rFonts w:ascii="宋体" w:cs="宋体" w:hint="eastAsia"/>
          <w:kern w:val="0"/>
          <w:sz w:val="28"/>
          <w:szCs w:val="28"/>
          <w:lang w:val="zh-CN"/>
        </w:rPr>
        <w:t>、</w:t>
      </w:r>
      <w:proofErr w:type="spellStart"/>
      <w:r>
        <w:rPr>
          <w:kern w:val="0"/>
          <w:sz w:val="28"/>
          <w:szCs w:val="28"/>
        </w:rPr>
        <w:t>Ti</w:t>
      </w:r>
      <w:proofErr w:type="spellEnd"/>
      <w:r>
        <w:rPr>
          <w:rFonts w:ascii="宋体" w:cs="宋体" w:hint="eastAsia"/>
          <w:kern w:val="0"/>
          <w:sz w:val="28"/>
          <w:szCs w:val="28"/>
          <w:lang w:val="zh-CN"/>
        </w:rPr>
        <w:t>、</w:t>
      </w:r>
      <w:r>
        <w:rPr>
          <w:kern w:val="0"/>
          <w:sz w:val="28"/>
          <w:szCs w:val="28"/>
        </w:rPr>
        <w:t>Li</w:t>
      </w:r>
      <w:r>
        <w:rPr>
          <w:rFonts w:ascii="宋体" w:cs="宋体" w:hint="eastAsia"/>
          <w:kern w:val="0"/>
          <w:sz w:val="28"/>
          <w:szCs w:val="28"/>
          <w:lang w:val="zh-CN"/>
        </w:rPr>
        <w:t>、</w:t>
      </w:r>
      <w:r>
        <w:rPr>
          <w:kern w:val="0"/>
          <w:sz w:val="28"/>
          <w:szCs w:val="28"/>
        </w:rPr>
        <w:t>In</w:t>
      </w:r>
      <w:r>
        <w:rPr>
          <w:rFonts w:ascii="宋体" w:cs="宋体" w:hint="eastAsia"/>
          <w:kern w:val="0"/>
          <w:sz w:val="28"/>
          <w:szCs w:val="28"/>
          <w:lang w:val="zh-CN"/>
        </w:rPr>
        <w:t>、</w:t>
      </w:r>
      <w:r>
        <w:rPr>
          <w:kern w:val="0"/>
          <w:sz w:val="28"/>
          <w:szCs w:val="28"/>
        </w:rPr>
        <w:t>Cs</w:t>
      </w:r>
      <w:r>
        <w:rPr>
          <w:rFonts w:ascii="宋体" w:cs="宋体" w:hint="eastAsia"/>
          <w:kern w:val="0"/>
          <w:sz w:val="28"/>
          <w:szCs w:val="28"/>
          <w:lang w:val="zh-CN"/>
        </w:rPr>
        <w:t>、</w:t>
      </w:r>
      <w:proofErr w:type="spellStart"/>
      <w:r>
        <w:rPr>
          <w:kern w:val="0"/>
          <w:sz w:val="28"/>
          <w:szCs w:val="28"/>
        </w:rPr>
        <w:t>Zr</w:t>
      </w:r>
      <w:proofErr w:type="spellEnd"/>
      <w:r>
        <w:rPr>
          <w:rFonts w:ascii="宋体" w:cs="宋体" w:hint="eastAsia"/>
          <w:kern w:val="0"/>
          <w:sz w:val="28"/>
          <w:szCs w:val="28"/>
          <w:lang w:val="zh-CN"/>
        </w:rPr>
        <w:t>、</w:t>
      </w:r>
      <w:r>
        <w:rPr>
          <w:kern w:val="0"/>
          <w:sz w:val="28"/>
          <w:szCs w:val="28"/>
        </w:rPr>
        <w:t>Mo</w:t>
      </w:r>
      <w:r>
        <w:rPr>
          <w:rFonts w:ascii="宋体" w:cs="宋体" w:hint="eastAsia"/>
          <w:kern w:val="0"/>
          <w:sz w:val="28"/>
          <w:szCs w:val="28"/>
          <w:lang w:val="zh-CN"/>
        </w:rPr>
        <w:t>的含量。研究雾</w:t>
      </w:r>
      <w:proofErr w:type="gramStart"/>
      <w:r>
        <w:rPr>
          <w:rFonts w:ascii="宋体" w:cs="宋体" w:hint="eastAsia"/>
          <w:kern w:val="0"/>
          <w:sz w:val="28"/>
          <w:szCs w:val="28"/>
          <w:lang w:val="zh-CN"/>
        </w:rPr>
        <w:t>霾</w:t>
      </w:r>
      <w:proofErr w:type="gramEnd"/>
      <w:r>
        <w:rPr>
          <w:rFonts w:ascii="宋体" w:cs="宋体" w:hint="eastAsia"/>
          <w:kern w:val="0"/>
          <w:sz w:val="28"/>
          <w:szCs w:val="28"/>
          <w:lang w:val="zh-CN"/>
        </w:rPr>
        <w:t>期间颗粒物主要元素的变化特征；以及各重金属元素的富集因子。地壳类元素通常包括</w:t>
      </w:r>
      <w:r>
        <w:rPr>
          <w:kern w:val="0"/>
          <w:sz w:val="28"/>
          <w:szCs w:val="28"/>
        </w:rPr>
        <w:t>Ca</w:t>
      </w:r>
      <w:r>
        <w:rPr>
          <w:rFonts w:ascii="宋体" w:cs="宋体" w:hint="eastAsia"/>
          <w:kern w:val="0"/>
          <w:sz w:val="28"/>
          <w:szCs w:val="28"/>
          <w:lang w:val="zh-CN"/>
        </w:rPr>
        <w:t>、</w:t>
      </w:r>
      <w:r>
        <w:rPr>
          <w:kern w:val="0"/>
          <w:sz w:val="28"/>
          <w:szCs w:val="28"/>
        </w:rPr>
        <w:t>Mg</w:t>
      </w:r>
      <w:r>
        <w:rPr>
          <w:rFonts w:ascii="宋体" w:cs="宋体" w:hint="eastAsia"/>
          <w:kern w:val="0"/>
          <w:sz w:val="28"/>
          <w:szCs w:val="28"/>
          <w:lang w:val="zh-CN"/>
        </w:rPr>
        <w:t>、</w:t>
      </w:r>
      <w:r>
        <w:rPr>
          <w:kern w:val="0"/>
          <w:sz w:val="28"/>
          <w:szCs w:val="28"/>
        </w:rPr>
        <w:t>Fe</w:t>
      </w:r>
      <w:r>
        <w:rPr>
          <w:rFonts w:ascii="宋体" w:cs="宋体" w:hint="eastAsia"/>
          <w:kern w:val="0"/>
          <w:sz w:val="28"/>
          <w:szCs w:val="28"/>
          <w:lang w:val="zh-CN"/>
        </w:rPr>
        <w:t>、</w:t>
      </w:r>
      <w:r>
        <w:rPr>
          <w:kern w:val="0"/>
          <w:sz w:val="28"/>
          <w:szCs w:val="28"/>
        </w:rPr>
        <w:t>Al</w:t>
      </w:r>
      <w:r>
        <w:rPr>
          <w:rFonts w:ascii="宋体" w:cs="宋体" w:hint="eastAsia"/>
          <w:kern w:val="0"/>
          <w:sz w:val="28"/>
          <w:szCs w:val="28"/>
          <w:lang w:val="zh-CN"/>
        </w:rPr>
        <w:t>、</w:t>
      </w:r>
      <w:proofErr w:type="spellStart"/>
      <w:r>
        <w:rPr>
          <w:kern w:val="0"/>
          <w:sz w:val="28"/>
          <w:szCs w:val="28"/>
        </w:rPr>
        <w:t>Ti</w:t>
      </w:r>
      <w:proofErr w:type="spellEnd"/>
      <w:r>
        <w:rPr>
          <w:rFonts w:ascii="宋体" w:cs="宋体" w:hint="eastAsia"/>
          <w:kern w:val="0"/>
          <w:sz w:val="28"/>
          <w:szCs w:val="28"/>
          <w:lang w:val="zh-CN"/>
        </w:rPr>
        <w:t>等；汽车尾气排放的特征重金属是</w:t>
      </w:r>
      <w:proofErr w:type="spellStart"/>
      <w:r>
        <w:rPr>
          <w:kern w:val="0"/>
          <w:sz w:val="28"/>
          <w:szCs w:val="28"/>
        </w:rPr>
        <w:t>Pb</w:t>
      </w:r>
      <w:proofErr w:type="spellEnd"/>
      <w:r>
        <w:rPr>
          <w:rFonts w:ascii="宋体" w:cs="宋体" w:hint="eastAsia"/>
          <w:kern w:val="0"/>
          <w:sz w:val="28"/>
          <w:szCs w:val="28"/>
          <w:lang w:val="zh-CN"/>
        </w:rPr>
        <w:t>和</w:t>
      </w:r>
      <w:r>
        <w:rPr>
          <w:kern w:val="0"/>
          <w:sz w:val="28"/>
          <w:szCs w:val="28"/>
        </w:rPr>
        <w:t>Zn</w:t>
      </w:r>
      <w:r>
        <w:rPr>
          <w:rFonts w:ascii="宋体" w:cs="宋体" w:hint="eastAsia"/>
          <w:kern w:val="0"/>
          <w:sz w:val="28"/>
          <w:szCs w:val="28"/>
          <w:lang w:val="zh-CN"/>
        </w:rPr>
        <w:t>；钢铁冶炼排放的特征重金属是</w:t>
      </w:r>
      <w:proofErr w:type="spellStart"/>
      <w:r>
        <w:rPr>
          <w:kern w:val="0"/>
          <w:sz w:val="28"/>
          <w:szCs w:val="28"/>
        </w:rPr>
        <w:t>Mn</w:t>
      </w:r>
      <w:proofErr w:type="spellEnd"/>
      <w:r>
        <w:rPr>
          <w:rFonts w:ascii="宋体" w:cs="宋体" w:hint="eastAsia"/>
          <w:kern w:val="0"/>
          <w:sz w:val="28"/>
          <w:szCs w:val="28"/>
          <w:lang w:val="zh-CN"/>
        </w:rPr>
        <w:t>和</w:t>
      </w:r>
      <w:r>
        <w:rPr>
          <w:kern w:val="0"/>
          <w:sz w:val="28"/>
          <w:szCs w:val="28"/>
        </w:rPr>
        <w:t>Cr</w:t>
      </w:r>
      <w:r>
        <w:rPr>
          <w:rFonts w:ascii="宋体" w:cs="宋体" w:hint="eastAsia"/>
          <w:kern w:val="0"/>
          <w:sz w:val="28"/>
          <w:szCs w:val="28"/>
          <w:lang w:val="zh-CN"/>
        </w:rPr>
        <w:t>；有色金属冶炼排放的特征重金属是</w:t>
      </w:r>
      <w:r>
        <w:rPr>
          <w:kern w:val="0"/>
          <w:sz w:val="28"/>
          <w:szCs w:val="28"/>
        </w:rPr>
        <w:t>Cd</w:t>
      </w:r>
      <w:r>
        <w:rPr>
          <w:rFonts w:ascii="宋体" w:cs="宋体" w:hint="eastAsia"/>
          <w:kern w:val="0"/>
          <w:sz w:val="28"/>
          <w:szCs w:val="28"/>
          <w:lang w:val="zh-CN"/>
        </w:rPr>
        <w:t>、</w:t>
      </w:r>
      <w:r>
        <w:rPr>
          <w:kern w:val="0"/>
          <w:sz w:val="28"/>
          <w:szCs w:val="28"/>
        </w:rPr>
        <w:t>Co</w:t>
      </w:r>
      <w:r>
        <w:rPr>
          <w:rFonts w:ascii="宋体" w:cs="宋体" w:hint="eastAsia"/>
          <w:kern w:val="0"/>
          <w:sz w:val="28"/>
          <w:szCs w:val="28"/>
          <w:lang w:val="zh-CN"/>
        </w:rPr>
        <w:t>和</w:t>
      </w:r>
      <w:r>
        <w:rPr>
          <w:kern w:val="0"/>
          <w:sz w:val="28"/>
          <w:szCs w:val="28"/>
        </w:rPr>
        <w:t>Cu</w:t>
      </w:r>
      <w:r>
        <w:rPr>
          <w:rFonts w:ascii="宋体" w:cs="宋体" w:hint="eastAsia"/>
          <w:kern w:val="0"/>
          <w:sz w:val="28"/>
          <w:szCs w:val="28"/>
          <w:lang w:val="zh-CN"/>
        </w:rPr>
        <w:t>；汽油、柴油燃烧排放的特征重金属是</w:t>
      </w:r>
      <w:r>
        <w:rPr>
          <w:kern w:val="0"/>
          <w:sz w:val="28"/>
          <w:szCs w:val="28"/>
        </w:rPr>
        <w:t>Ni</w:t>
      </w:r>
      <w:r>
        <w:rPr>
          <w:rFonts w:ascii="宋体" w:cs="宋体" w:hint="eastAsia"/>
          <w:kern w:val="0"/>
          <w:sz w:val="28"/>
          <w:szCs w:val="28"/>
          <w:lang w:val="zh-CN"/>
        </w:rPr>
        <w:t>和</w:t>
      </w:r>
      <w:r>
        <w:rPr>
          <w:kern w:val="0"/>
          <w:sz w:val="28"/>
          <w:szCs w:val="28"/>
        </w:rPr>
        <w:t>V</w:t>
      </w:r>
      <w:r>
        <w:rPr>
          <w:rFonts w:ascii="宋体" w:cs="宋体" w:hint="eastAsia"/>
          <w:kern w:val="0"/>
          <w:sz w:val="28"/>
          <w:szCs w:val="28"/>
          <w:lang w:val="zh-CN"/>
        </w:rPr>
        <w:t>；燃煤排放的特征重金属是</w:t>
      </w:r>
      <w:r>
        <w:rPr>
          <w:kern w:val="0"/>
          <w:sz w:val="28"/>
          <w:szCs w:val="28"/>
        </w:rPr>
        <w:t>As</w:t>
      </w:r>
      <w:r>
        <w:rPr>
          <w:rFonts w:ascii="宋体" w:cs="宋体" w:hint="eastAsia"/>
          <w:kern w:val="0"/>
          <w:sz w:val="28"/>
          <w:szCs w:val="28"/>
          <w:lang w:val="zh-CN"/>
        </w:rPr>
        <w:t>、</w:t>
      </w:r>
      <w:r>
        <w:rPr>
          <w:kern w:val="0"/>
          <w:sz w:val="28"/>
          <w:szCs w:val="28"/>
        </w:rPr>
        <w:t>Hg</w:t>
      </w:r>
      <w:r>
        <w:rPr>
          <w:rFonts w:ascii="宋体" w:cs="宋体" w:hint="eastAsia"/>
          <w:kern w:val="0"/>
          <w:sz w:val="28"/>
          <w:szCs w:val="28"/>
          <w:lang w:val="zh-CN"/>
        </w:rPr>
        <w:t>、</w:t>
      </w:r>
      <w:r>
        <w:rPr>
          <w:kern w:val="0"/>
          <w:sz w:val="28"/>
          <w:szCs w:val="28"/>
        </w:rPr>
        <w:t>Br</w:t>
      </w:r>
      <w:r>
        <w:rPr>
          <w:rFonts w:ascii="宋体" w:cs="宋体" w:hint="eastAsia"/>
          <w:kern w:val="0"/>
          <w:sz w:val="28"/>
          <w:szCs w:val="28"/>
          <w:lang w:val="zh-CN"/>
        </w:rPr>
        <w:t>和</w:t>
      </w:r>
      <w:r>
        <w:rPr>
          <w:kern w:val="0"/>
          <w:sz w:val="28"/>
          <w:szCs w:val="28"/>
        </w:rPr>
        <w:t>Se</w:t>
      </w:r>
      <w:r>
        <w:rPr>
          <w:rFonts w:ascii="宋体" w:cs="宋体" w:hint="eastAsia"/>
          <w:kern w:val="0"/>
          <w:sz w:val="28"/>
          <w:szCs w:val="28"/>
          <w:lang w:val="zh-CN"/>
        </w:rPr>
        <w:t>。在不同元素含量测定的基础上，采用空气后推轨迹法、主成分分析法、非负矩阵因子分析法探讨大气</w:t>
      </w:r>
      <w:r>
        <w:rPr>
          <w:kern w:val="0"/>
          <w:sz w:val="28"/>
          <w:szCs w:val="28"/>
        </w:rPr>
        <w:t>PM</w:t>
      </w:r>
      <w:r>
        <w:rPr>
          <w:kern w:val="0"/>
          <w:sz w:val="28"/>
          <w:szCs w:val="28"/>
          <w:vertAlign w:val="subscript"/>
        </w:rPr>
        <w:t>2.5</w:t>
      </w:r>
      <w:r>
        <w:rPr>
          <w:rFonts w:ascii="宋体" w:cs="宋体" w:hint="eastAsia"/>
          <w:kern w:val="0"/>
          <w:sz w:val="28"/>
          <w:szCs w:val="28"/>
          <w:lang w:val="zh-CN"/>
        </w:rPr>
        <w:t>和</w:t>
      </w:r>
      <w:r>
        <w:rPr>
          <w:kern w:val="0"/>
          <w:sz w:val="28"/>
          <w:szCs w:val="28"/>
        </w:rPr>
        <w:t>PM</w:t>
      </w:r>
      <w:r>
        <w:rPr>
          <w:kern w:val="0"/>
          <w:sz w:val="28"/>
          <w:szCs w:val="28"/>
          <w:vertAlign w:val="subscript"/>
        </w:rPr>
        <w:t>10</w:t>
      </w:r>
      <w:r>
        <w:rPr>
          <w:rFonts w:ascii="宋体" w:cs="宋体" w:hint="eastAsia"/>
          <w:kern w:val="0"/>
          <w:sz w:val="28"/>
          <w:szCs w:val="28"/>
          <w:lang w:val="zh-CN"/>
        </w:rPr>
        <w:t>的来源。</w:t>
      </w:r>
    </w:p>
    <w:p w:rsidR="0073135F" w:rsidRDefault="0073135F" w:rsidP="0073135F">
      <w:pPr>
        <w:autoSpaceDE w:val="0"/>
        <w:autoSpaceDN w:val="0"/>
        <w:adjustRightInd w:val="0"/>
        <w:spacing w:line="460" w:lineRule="atLeast"/>
        <w:jc w:val="left"/>
        <w:rPr>
          <w:b/>
          <w:bCs/>
          <w:kern w:val="0"/>
          <w:sz w:val="28"/>
          <w:szCs w:val="28"/>
        </w:rPr>
      </w:pPr>
      <w:r>
        <w:rPr>
          <w:b/>
          <w:bCs/>
          <w:kern w:val="0"/>
          <w:sz w:val="28"/>
          <w:szCs w:val="28"/>
        </w:rPr>
        <w:t xml:space="preserve">5. </w:t>
      </w:r>
      <w:r>
        <w:rPr>
          <w:rFonts w:ascii="宋体" w:cs="宋体" w:hint="eastAsia"/>
          <w:b/>
          <w:bCs/>
          <w:kern w:val="0"/>
          <w:sz w:val="28"/>
          <w:szCs w:val="28"/>
          <w:lang w:val="zh-CN"/>
        </w:rPr>
        <w:t>温江花卉地退化原因及修复研究</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明确温江主栽花卉品种退化程度及特点；弄清区内花卉土壤退化的物理、化学和生物学因素，找出影响乔木、灌木和草本类花卉土地退化的主要原因；提出该区主要花卉退化类型土地的修复对策。获得温江区花卉土壤退化现状评估报告，并提出多种针对性强的花卉地修复配套技术；</w:t>
      </w:r>
    </w:p>
    <w:p w:rsidR="0073135F" w:rsidRDefault="0073135F" w:rsidP="0073135F">
      <w:pPr>
        <w:autoSpaceDE w:val="0"/>
        <w:autoSpaceDN w:val="0"/>
        <w:adjustRightInd w:val="0"/>
        <w:spacing w:line="460" w:lineRule="atLeast"/>
        <w:ind w:firstLine="703"/>
        <w:jc w:val="left"/>
        <w:rPr>
          <w:b/>
          <w:bCs/>
          <w:kern w:val="0"/>
          <w:sz w:val="28"/>
          <w:szCs w:val="28"/>
        </w:rPr>
      </w:pPr>
      <w:r>
        <w:rPr>
          <w:rFonts w:ascii="宋体" w:cs="宋体" w:hint="eastAsia"/>
          <w:b/>
          <w:bCs/>
          <w:kern w:val="0"/>
          <w:sz w:val="28"/>
          <w:szCs w:val="28"/>
          <w:lang w:val="zh-CN"/>
        </w:rPr>
        <w:t>平台建设类项目主要支持项目领域：</w:t>
      </w:r>
    </w:p>
    <w:p w:rsidR="0073135F" w:rsidRDefault="0073135F" w:rsidP="0073135F">
      <w:pPr>
        <w:autoSpaceDE w:val="0"/>
        <w:autoSpaceDN w:val="0"/>
        <w:adjustRightInd w:val="0"/>
        <w:spacing w:line="460" w:lineRule="atLeast"/>
        <w:ind w:firstLine="141"/>
        <w:jc w:val="left"/>
        <w:rPr>
          <w:b/>
          <w:bCs/>
          <w:kern w:val="0"/>
          <w:sz w:val="28"/>
          <w:szCs w:val="28"/>
        </w:rPr>
      </w:pPr>
      <w:r>
        <w:rPr>
          <w:b/>
          <w:bCs/>
          <w:kern w:val="0"/>
          <w:sz w:val="28"/>
          <w:szCs w:val="28"/>
        </w:rPr>
        <w:t>1.</w:t>
      </w:r>
      <w:r>
        <w:rPr>
          <w:rFonts w:ascii="宋体" w:cs="宋体" w:hint="eastAsia"/>
          <w:b/>
          <w:bCs/>
          <w:kern w:val="0"/>
          <w:sz w:val="28"/>
          <w:szCs w:val="28"/>
          <w:lang w:val="zh-CN"/>
        </w:rPr>
        <w:t>互联网体系中生态流导入平台构建与应用研究</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依托互联网技术与生态环保高新技术，构建覆盖全国的环境资讯平台，构建较为完善的资源库。开展温江生态流导入平台技术路</w:t>
      </w:r>
      <w:r>
        <w:rPr>
          <w:rFonts w:ascii="宋体" w:cs="宋体" w:hint="eastAsia"/>
          <w:kern w:val="0"/>
          <w:sz w:val="28"/>
          <w:szCs w:val="28"/>
          <w:lang w:val="zh-CN"/>
        </w:rPr>
        <w:lastRenderedPageBreak/>
        <w:t>线及模型设计研究。</w:t>
      </w:r>
      <w:r>
        <w:rPr>
          <w:kern w:val="0"/>
          <w:sz w:val="28"/>
          <w:szCs w:val="28"/>
        </w:rPr>
        <w:t>PC</w:t>
      </w:r>
      <w:r>
        <w:rPr>
          <w:rFonts w:ascii="宋体" w:cs="宋体" w:hint="eastAsia"/>
          <w:kern w:val="0"/>
          <w:sz w:val="28"/>
          <w:szCs w:val="28"/>
          <w:lang w:val="zh-CN"/>
        </w:rPr>
        <w:t>网站、手机网站、微信、</w:t>
      </w:r>
      <w:r>
        <w:rPr>
          <w:kern w:val="0"/>
          <w:sz w:val="28"/>
          <w:szCs w:val="28"/>
        </w:rPr>
        <w:t>APP</w:t>
      </w:r>
      <w:r>
        <w:rPr>
          <w:rFonts w:ascii="宋体" w:cs="宋体" w:hint="eastAsia"/>
          <w:kern w:val="0"/>
          <w:sz w:val="28"/>
          <w:szCs w:val="28"/>
          <w:lang w:val="zh-CN"/>
        </w:rPr>
        <w:t>四网合一的软硬件基本建设与应用推广。加大生态环保产学研深度融合，提高应用型科技成果转化率，加大研发机构科技成果与市场需求快速对接，推动生态环保创新创业，推动生态环保技术市场建设，推动绿色发展。</w:t>
      </w:r>
    </w:p>
    <w:p w:rsidR="0073135F" w:rsidRDefault="0073135F" w:rsidP="0073135F">
      <w:pPr>
        <w:numPr>
          <w:ilvl w:val="0"/>
          <w:numId w:val="1"/>
        </w:numPr>
        <w:autoSpaceDE w:val="0"/>
        <w:autoSpaceDN w:val="0"/>
        <w:adjustRightInd w:val="0"/>
        <w:spacing w:before="156" w:after="156" w:line="460" w:lineRule="atLeast"/>
        <w:ind w:left="964" w:hanging="964"/>
        <w:jc w:val="left"/>
        <w:rPr>
          <w:b/>
          <w:bCs/>
          <w:kern w:val="0"/>
          <w:sz w:val="28"/>
          <w:szCs w:val="28"/>
        </w:rPr>
      </w:pPr>
      <w:r>
        <w:rPr>
          <w:rFonts w:ascii="宋体" w:cs="宋体" w:hint="eastAsia"/>
          <w:b/>
          <w:bCs/>
          <w:kern w:val="0"/>
          <w:sz w:val="28"/>
          <w:szCs w:val="28"/>
          <w:lang w:val="zh-CN"/>
        </w:rPr>
        <w:t>项目的申请办法</w:t>
      </w:r>
    </w:p>
    <w:p w:rsidR="0073135F" w:rsidRDefault="0073135F" w:rsidP="0073135F">
      <w:pPr>
        <w:numPr>
          <w:ilvl w:val="0"/>
          <w:numId w:val="1"/>
        </w:numPr>
        <w:autoSpaceDE w:val="0"/>
        <w:autoSpaceDN w:val="0"/>
        <w:adjustRightInd w:val="0"/>
        <w:spacing w:line="460" w:lineRule="atLeast"/>
        <w:ind w:firstLine="560"/>
        <w:rPr>
          <w:kern w:val="0"/>
          <w:sz w:val="28"/>
          <w:szCs w:val="28"/>
        </w:rPr>
      </w:pPr>
      <w:r>
        <w:rPr>
          <w:rFonts w:ascii="宋体" w:cs="宋体" w:hint="eastAsia"/>
          <w:kern w:val="0"/>
          <w:sz w:val="28"/>
          <w:szCs w:val="28"/>
          <w:lang w:val="zh-CN"/>
        </w:rPr>
        <w:t>本批次科研项目的申请受理时间为至</w:t>
      </w:r>
      <w:r>
        <w:rPr>
          <w:kern w:val="0"/>
          <w:sz w:val="28"/>
          <w:szCs w:val="28"/>
        </w:rPr>
        <w:t>11</w:t>
      </w:r>
      <w:r>
        <w:rPr>
          <w:rFonts w:ascii="宋体" w:cs="宋体" w:hint="eastAsia"/>
          <w:kern w:val="0"/>
          <w:sz w:val="28"/>
          <w:szCs w:val="28"/>
          <w:lang w:val="zh-CN"/>
        </w:rPr>
        <w:t>月</w:t>
      </w:r>
      <w:r>
        <w:rPr>
          <w:kern w:val="0"/>
          <w:sz w:val="28"/>
          <w:szCs w:val="28"/>
        </w:rPr>
        <w:t>10</w:t>
      </w:r>
      <w:r>
        <w:rPr>
          <w:rFonts w:ascii="宋体" w:cs="宋体" w:hint="eastAsia"/>
          <w:kern w:val="0"/>
          <w:sz w:val="28"/>
          <w:szCs w:val="28"/>
          <w:lang w:val="zh-CN"/>
        </w:rPr>
        <w:t>日。</w:t>
      </w:r>
    </w:p>
    <w:p w:rsidR="0073135F" w:rsidRDefault="0073135F" w:rsidP="0073135F">
      <w:pPr>
        <w:numPr>
          <w:ilvl w:val="0"/>
          <w:numId w:val="1"/>
        </w:numPr>
        <w:autoSpaceDE w:val="0"/>
        <w:autoSpaceDN w:val="0"/>
        <w:adjustRightInd w:val="0"/>
        <w:spacing w:line="460" w:lineRule="atLeast"/>
        <w:ind w:firstLine="560"/>
        <w:rPr>
          <w:kern w:val="0"/>
          <w:sz w:val="28"/>
          <w:szCs w:val="28"/>
        </w:rPr>
      </w:pPr>
      <w:r>
        <w:rPr>
          <w:rFonts w:ascii="宋体" w:cs="宋体" w:hint="eastAsia"/>
          <w:kern w:val="0"/>
          <w:sz w:val="28"/>
          <w:szCs w:val="28"/>
          <w:lang w:val="zh-CN"/>
        </w:rPr>
        <w:t>科研类项目申请者应按要求填写《绿色生态文明温江研究中心科研项目申请书》</w:t>
      </w:r>
      <w:r>
        <w:rPr>
          <w:kern w:val="0"/>
          <w:sz w:val="28"/>
          <w:szCs w:val="28"/>
        </w:rPr>
        <w:t>(</w:t>
      </w:r>
      <w:r>
        <w:rPr>
          <w:rFonts w:ascii="宋体" w:cs="宋体" w:hint="eastAsia"/>
          <w:kern w:val="0"/>
          <w:sz w:val="28"/>
          <w:szCs w:val="28"/>
          <w:lang w:val="zh-CN"/>
        </w:rPr>
        <w:t>附件</w:t>
      </w:r>
      <w:r>
        <w:rPr>
          <w:kern w:val="0"/>
          <w:sz w:val="28"/>
          <w:szCs w:val="28"/>
        </w:rPr>
        <w:t>2)</w:t>
      </w:r>
      <w:r>
        <w:rPr>
          <w:rFonts w:ascii="宋体" w:cs="宋体" w:hint="eastAsia"/>
          <w:kern w:val="0"/>
          <w:sz w:val="28"/>
          <w:szCs w:val="28"/>
          <w:lang w:val="zh-CN"/>
        </w:rPr>
        <w:t>，平台建设类项目按要求填写平台建设申报书</w:t>
      </w:r>
      <w:r>
        <w:rPr>
          <w:kern w:val="0"/>
          <w:sz w:val="28"/>
          <w:szCs w:val="28"/>
        </w:rPr>
        <w:t>(</w:t>
      </w:r>
      <w:r>
        <w:rPr>
          <w:rFonts w:ascii="宋体" w:cs="宋体" w:hint="eastAsia"/>
          <w:kern w:val="0"/>
          <w:sz w:val="28"/>
          <w:szCs w:val="28"/>
          <w:lang w:val="zh-CN"/>
        </w:rPr>
        <w:t>见附件</w:t>
      </w:r>
      <w:r>
        <w:rPr>
          <w:kern w:val="0"/>
          <w:sz w:val="28"/>
          <w:szCs w:val="28"/>
        </w:rPr>
        <w:t>3)</w:t>
      </w:r>
      <w:r>
        <w:rPr>
          <w:rFonts w:ascii="宋体" w:cs="宋体" w:hint="eastAsia"/>
          <w:kern w:val="0"/>
          <w:sz w:val="28"/>
          <w:szCs w:val="28"/>
          <w:lang w:val="zh-CN"/>
        </w:rPr>
        <w:t>。所有项目申报经所在单位同意后，</w:t>
      </w:r>
      <w:r>
        <w:rPr>
          <w:kern w:val="0"/>
          <w:sz w:val="28"/>
          <w:szCs w:val="28"/>
        </w:rPr>
        <w:t>41149836@qq.com</w:t>
      </w:r>
      <w:r>
        <w:rPr>
          <w:rFonts w:ascii="宋体" w:cs="宋体" w:hint="eastAsia"/>
          <w:kern w:val="0"/>
          <w:sz w:val="28"/>
          <w:szCs w:val="28"/>
          <w:lang w:val="zh-CN"/>
        </w:rPr>
        <w:t>，中心将组织专家对申请书进行评审，并给予公示。</w:t>
      </w:r>
    </w:p>
    <w:p w:rsidR="0073135F" w:rsidRDefault="0073135F" w:rsidP="0073135F">
      <w:pPr>
        <w:numPr>
          <w:ilvl w:val="0"/>
          <w:numId w:val="1"/>
        </w:numPr>
        <w:autoSpaceDE w:val="0"/>
        <w:autoSpaceDN w:val="0"/>
        <w:adjustRightInd w:val="0"/>
        <w:spacing w:line="460" w:lineRule="atLeast"/>
        <w:ind w:firstLine="560"/>
        <w:rPr>
          <w:kern w:val="0"/>
          <w:sz w:val="28"/>
          <w:szCs w:val="28"/>
        </w:rPr>
      </w:pPr>
      <w:r>
        <w:rPr>
          <w:rFonts w:ascii="宋体" w:cs="宋体" w:hint="eastAsia"/>
          <w:kern w:val="0"/>
          <w:sz w:val="28"/>
          <w:szCs w:val="28"/>
          <w:lang w:val="zh-CN"/>
        </w:rPr>
        <w:t>评审通过者将接到我中心通知，需在规定的时间内填报计划任务书，并需提交加盖公章的纸质</w:t>
      </w:r>
      <w:proofErr w:type="gramStart"/>
      <w:r>
        <w:rPr>
          <w:rFonts w:ascii="宋体" w:cs="宋体" w:hint="eastAsia"/>
          <w:kern w:val="0"/>
          <w:sz w:val="28"/>
          <w:szCs w:val="28"/>
          <w:lang w:val="zh-CN"/>
        </w:rPr>
        <w:t>版任务</w:t>
      </w:r>
      <w:proofErr w:type="gramEnd"/>
      <w:r>
        <w:rPr>
          <w:rFonts w:ascii="宋体" w:cs="宋体" w:hint="eastAsia"/>
          <w:kern w:val="0"/>
          <w:sz w:val="28"/>
          <w:szCs w:val="28"/>
          <w:lang w:val="zh-CN"/>
        </w:rPr>
        <w:t>书一式三份于我中心；评审不通过者将不另行通知。</w:t>
      </w:r>
    </w:p>
    <w:p w:rsidR="0073135F" w:rsidRDefault="0073135F" w:rsidP="0073135F">
      <w:pPr>
        <w:numPr>
          <w:ilvl w:val="0"/>
          <w:numId w:val="1"/>
        </w:numPr>
        <w:autoSpaceDE w:val="0"/>
        <w:autoSpaceDN w:val="0"/>
        <w:adjustRightInd w:val="0"/>
        <w:spacing w:line="460" w:lineRule="atLeast"/>
        <w:ind w:firstLine="560"/>
        <w:rPr>
          <w:kern w:val="0"/>
          <w:sz w:val="28"/>
          <w:szCs w:val="28"/>
        </w:rPr>
      </w:pPr>
      <w:r>
        <w:rPr>
          <w:rFonts w:ascii="宋体" w:cs="宋体" w:hint="eastAsia"/>
          <w:kern w:val="0"/>
          <w:sz w:val="28"/>
          <w:szCs w:val="28"/>
          <w:lang w:val="zh-CN"/>
        </w:rPr>
        <w:t>本批次预算批准平台建设类项目</w:t>
      </w:r>
      <w:r>
        <w:rPr>
          <w:kern w:val="0"/>
          <w:sz w:val="28"/>
          <w:szCs w:val="28"/>
        </w:rPr>
        <w:t>1</w:t>
      </w:r>
      <w:r>
        <w:rPr>
          <w:rFonts w:ascii="宋体" w:cs="宋体" w:hint="eastAsia"/>
          <w:kern w:val="0"/>
          <w:sz w:val="28"/>
          <w:szCs w:val="28"/>
          <w:lang w:val="zh-CN"/>
        </w:rPr>
        <w:t>项，每项资助金额为</w:t>
      </w:r>
      <w:r>
        <w:rPr>
          <w:kern w:val="0"/>
          <w:sz w:val="28"/>
          <w:szCs w:val="28"/>
        </w:rPr>
        <w:t>50</w:t>
      </w:r>
      <w:r>
        <w:rPr>
          <w:rFonts w:ascii="宋体" w:cs="宋体" w:hint="eastAsia"/>
          <w:kern w:val="0"/>
          <w:sz w:val="28"/>
          <w:szCs w:val="28"/>
          <w:lang w:val="zh-CN"/>
        </w:rPr>
        <w:t>万元；科研类项目优先支持重点项目</w:t>
      </w:r>
      <w:r>
        <w:rPr>
          <w:kern w:val="0"/>
          <w:sz w:val="28"/>
          <w:szCs w:val="28"/>
        </w:rPr>
        <w:t>1</w:t>
      </w:r>
      <w:r>
        <w:rPr>
          <w:rFonts w:ascii="宋体" w:cs="宋体" w:hint="eastAsia"/>
          <w:kern w:val="0"/>
          <w:sz w:val="28"/>
          <w:szCs w:val="28"/>
          <w:lang w:val="zh-CN"/>
        </w:rPr>
        <w:t>项，每项资助</w:t>
      </w:r>
      <w:r>
        <w:rPr>
          <w:kern w:val="0"/>
          <w:sz w:val="28"/>
          <w:szCs w:val="28"/>
        </w:rPr>
        <w:t>10-15</w:t>
      </w:r>
      <w:r>
        <w:rPr>
          <w:rFonts w:ascii="宋体" w:cs="宋体" w:hint="eastAsia"/>
          <w:kern w:val="0"/>
          <w:sz w:val="28"/>
          <w:szCs w:val="28"/>
          <w:lang w:val="zh-CN"/>
        </w:rPr>
        <w:t>万元；一般项目</w:t>
      </w:r>
      <w:r>
        <w:rPr>
          <w:kern w:val="0"/>
          <w:sz w:val="28"/>
          <w:szCs w:val="28"/>
        </w:rPr>
        <w:t>4</w:t>
      </w:r>
      <w:r>
        <w:rPr>
          <w:rFonts w:ascii="宋体" w:cs="宋体" w:hint="eastAsia"/>
          <w:kern w:val="0"/>
          <w:sz w:val="28"/>
          <w:szCs w:val="28"/>
          <w:lang w:val="zh-CN"/>
        </w:rPr>
        <w:t>项，每项资助金额为</w:t>
      </w:r>
      <w:r>
        <w:rPr>
          <w:kern w:val="0"/>
          <w:sz w:val="28"/>
          <w:szCs w:val="28"/>
        </w:rPr>
        <w:t>5-8</w:t>
      </w:r>
      <w:r>
        <w:rPr>
          <w:rFonts w:ascii="宋体" w:cs="宋体" w:hint="eastAsia"/>
          <w:kern w:val="0"/>
          <w:sz w:val="28"/>
          <w:szCs w:val="28"/>
          <w:lang w:val="zh-CN"/>
        </w:rPr>
        <w:t>万元。</w:t>
      </w:r>
    </w:p>
    <w:p w:rsidR="0073135F" w:rsidRDefault="0073135F" w:rsidP="0073135F">
      <w:pPr>
        <w:numPr>
          <w:ilvl w:val="0"/>
          <w:numId w:val="1"/>
        </w:numPr>
        <w:autoSpaceDE w:val="0"/>
        <w:autoSpaceDN w:val="0"/>
        <w:adjustRightInd w:val="0"/>
        <w:spacing w:before="156" w:after="156" w:line="460" w:lineRule="atLeast"/>
        <w:ind w:left="964" w:hanging="964"/>
        <w:jc w:val="left"/>
        <w:rPr>
          <w:b/>
          <w:bCs/>
          <w:kern w:val="0"/>
          <w:sz w:val="28"/>
          <w:szCs w:val="28"/>
        </w:rPr>
      </w:pPr>
      <w:r>
        <w:rPr>
          <w:rFonts w:ascii="宋体" w:cs="宋体" w:hint="eastAsia"/>
          <w:b/>
          <w:bCs/>
          <w:kern w:val="0"/>
          <w:sz w:val="28"/>
          <w:szCs w:val="28"/>
          <w:lang w:val="zh-CN"/>
        </w:rPr>
        <w:t>项目的管理</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t xml:space="preserve">1. </w:t>
      </w:r>
      <w:r>
        <w:rPr>
          <w:rFonts w:ascii="宋体" w:cs="宋体" w:hint="eastAsia"/>
          <w:kern w:val="0"/>
          <w:sz w:val="28"/>
          <w:szCs w:val="28"/>
          <w:lang w:val="zh-CN"/>
        </w:rPr>
        <w:t>获资助的项目资助期限</w:t>
      </w:r>
      <w:r>
        <w:rPr>
          <w:kern w:val="0"/>
          <w:sz w:val="28"/>
          <w:szCs w:val="28"/>
        </w:rPr>
        <w:t>2</w:t>
      </w:r>
      <w:r>
        <w:rPr>
          <w:rFonts w:ascii="宋体" w:cs="宋体" w:hint="eastAsia"/>
          <w:kern w:val="0"/>
          <w:sz w:val="28"/>
          <w:szCs w:val="28"/>
          <w:lang w:val="zh-CN"/>
        </w:rPr>
        <w:t>年，一般需在</w:t>
      </w:r>
      <w:r>
        <w:rPr>
          <w:kern w:val="0"/>
          <w:sz w:val="28"/>
          <w:szCs w:val="28"/>
        </w:rPr>
        <w:t>3</w:t>
      </w:r>
      <w:r>
        <w:rPr>
          <w:rFonts w:ascii="宋体" w:cs="宋体" w:hint="eastAsia"/>
          <w:kern w:val="0"/>
          <w:sz w:val="28"/>
          <w:szCs w:val="28"/>
          <w:lang w:val="zh-CN"/>
        </w:rPr>
        <w:t>年内结题，我中心负责对资助项目进行中期考查；特别优秀的或有潜力的研究项目，经学术委员会批准可滚动支持。</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lastRenderedPageBreak/>
        <w:t xml:space="preserve">2. </w:t>
      </w:r>
      <w:r>
        <w:rPr>
          <w:rFonts w:ascii="宋体" w:cs="宋体" w:hint="eastAsia"/>
          <w:kern w:val="0"/>
          <w:sz w:val="28"/>
          <w:szCs w:val="28"/>
          <w:lang w:val="zh-CN"/>
        </w:rPr>
        <w:t>承担项目的主持者在接到获准资助通知后，应积极组织项目的实施，按课题计划开展工作。</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t xml:space="preserve">3. </w:t>
      </w:r>
      <w:r>
        <w:rPr>
          <w:rFonts w:ascii="宋体" w:cs="宋体" w:hint="eastAsia"/>
          <w:kern w:val="0"/>
          <w:sz w:val="28"/>
          <w:szCs w:val="28"/>
          <w:lang w:val="zh-CN"/>
        </w:rPr>
        <w:t>我中心负责项目实施过程中的日常管理工作，帮助解决实际困难，对研究进展情况进行检查监督，建立项目档案。</w:t>
      </w:r>
    </w:p>
    <w:p w:rsidR="0073135F" w:rsidRDefault="0073135F" w:rsidP="0073135F">
      <w:pPr>
        <w:numPr>
          <w:ilvl w:val="0"/>
          <w:numId w:val="1"/>
        </w:numPr>
        <w:autoSpaceDE w:val="0"/>
        <w:autoSpaceDN w:val="0"/>
        <w:adjustRightInd w:val="0"/>
        <w:spacing w:before="156" w:after="156" w:line="460" w:lineRule="atLeast"/>
        <w:ind w:left="964" w:hanging="964"/>
        <w:jc w:val="left"/>
        <w:rPr>
          <w:b/>
          <w:bCs/>
          <w:kern w:val="0"/>
          <w:sz w:val="28"/>
          <w:szCs w:val="28"/>
        </w:rPr>
      </w:pPr>
      <w:r>
        <w:rPr>
          <w:rFonts w:ascii="宋体" w:cs="宋体" w:hint="eastAsia"/>
          <w:b/>
          <w:bCs/>
          <w:kern w:val="0"/>
          <w:sz w:val="28"/>
          <w:szCs w:val="28"/>
          <w:lang w:val="zh-CN"/>
        </w:rPr>
        <w:t>项目结题与验收</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t>1</w:t>
      </w:r>
      <w:r>
        <w:rPr>
          <w:rFonts w:ascii="宋体" w:cs="宋体" w:hint="eastAsia"/>
          <w:kern w:val="0"/>
          <w:sz w:val="28"/>
          <w:szCs w:val="28"/>
          <w:lang w:val="zh-CN"/>
        </w:rPr>
        <w:t>．资助项目由我中心与其依托单位主管部门组织验收。</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t>2</w:t>
      </w:r>
      <w:r>
        <w:rPr>
          <w:rFonts w:ascii="宋体" w:cs="宋体" w:hint="eastAsia"/>
          <w:kern w:val="0"/>
          <w:sz w:val="28"/>
          <w:szCs w:val="28"/>
          <w:lang w:val="zh-CN"/>
        </w:rPr>
        <w:t>．资助项目研究结束后，承担者须在一个月内办理结题，并向中心与依托单位科技处提交结题表、论文、研究报告等相关材料；如因故不能结题的应提出书面报告，说明原因及以后的实施方案。经中心同意后方可延长一次，时间不超过六个月。否则按未完成处理。</w:t>
      </w:r>
    </w:p>
    <w:p w:rsidR="0073135F" w:rsidRDefault="0073135F" w:rsidP="0073135F">
      <w:pPr>
        <w:numPr>
          <w:ilvl w:val="0"/>
          <w:numId w:val="1"/>
        </w:numPr>
        <w:autoSpaceDE w:val="0"/>
        <w:autoSpaceDN w:val="0"/>
        <w:adjustRightInd w:val="0"/>
        <w:spacing w:before="156" w:after="156" w:line="460" w:lineRule="atLeast"/>
        <w:ind w:left="964" w:hanging="964"/>
        <w:jc w:val="left"/>
        <w:rPr>
          <w:b/>
          <w:bCs/>
          <w:kern w:val="0"/>
          <w:sz w:val="28"/>
          <w:szCs w:val="28"/>
        </w:rPr>
      </w:pPr>
      <w:r>
        <w:rPr>
          <w:rFonts w:ascii="宋体" w:cs="宋体" w:hint="eastAsia"/>
          <w:b/>
          <w:bCs/>
          <w:kern w:val="0"/>
          <w:sz w:val="28"/>
          <w:szCs w:val="28"/>
          <w:lang w:val="zh-CN"/>
        </w:rPr>
        <w:t>项目成果的管理</w:t>
      </w:r>
    </w:p>
    <w:p w:rsidR="0073135F" w:rsidRDefault="0073135F" w:rsidP="0073135F">
      <w:pPr>
        <w:numPr>
          <w:ilvl w:val="0"/>
          <w:numId w:val="1"/>
        </w:numPr>
        <w:autoSpaceDE w:val="0"/>
        <w:autoSpaceDN w:val="0"/>
        <w:adjustRightInd w:val="0"/>
        <w:spacing w:line="480" w:lineRule="auto"/>
        <w:ind w:firstLine="560"/>
        <w:rPr>
          <w:kern w:val="0"/>
          <w:sz w:val="28"/>
          <w:szCs w:val="28"/>
        </w:rPr>
      </w:pPr>
      <w:r>
        <w:rPr>
          <w:rFonts w:ascii="宋体" w:cs="宋体" w:hint="eastAsia"/>
          <w:kern w:val="0"/>
          <w:sz w:val="28"/>
          <w:szCs w:val="28"/>
          <w:lang w:val="zh-CN"/>
        </w:rPr>
        <w:t>项目资助项目所取得的论文、成果和专利，</w:t>
      </w:r>
      <w:proofErr w:type="gramStart"/>
      <w:r>
        <w:rPr>
          <w:rFonts w:ascii="宋体" w:cs="宋体" w:hint="eastAsia"/>
          <w:kern w:val="0"/>
          <w:sz w:val="28"/>
          <w:szCs w:val="28"/>
          <w:lang w:val="zh-CN"/>
        </w:rPr>
        <w:t>归中心</w:t>
      </w:r>
      <w:proofErr w:type="gramEnd"/>
      <w:r>
        <w:rPr>
          <w:rFonts w:ascii="宋体" w:cs="宋体" w:hint="eastAsia"/>
          <w:kern w:val="0"/>
          <w:sz w:val="28"/>
          <w:szCs w:val="28"/>
          <w:lang w:val="zh-CN"/>
        </w:rPr>
        <w:t>和研究者所在单位共同所有。项目支撑需标注一下信息：</w:t>
      </w:r>
    </w:p>
    <w:p w:rsidR="0073135F" w:rsidRDefault="0073135F" w:rsidP="0073135F">
      <w:pPr>
        <w:autoSpaceDE w:val="0"/>
        <w:autoSpaceDN w:val="0"/>
        <w:adjustRightInd w:val="0"/>
        <w:spacing w:line="480" w:lineRule="auto"/>
        <w:ind w:right="1120" w:firstLine="560"/>
        <w:jc w:val="left"/>
        <w:rPr>
          <w:kern w:val="0"/>
          <w:sz w:val="28"/>
          <w:szCs w:val="28"/>
        </w:rPr>
      </w:pPr>
      <w:r>
        <w:rPr>
          <w:rFonts w:ascii="宋体" w:cs="宋体" w:hint="eastAsia"/>
          <w:kern w:val="0"/>
          <w:sz w:val="28"/>
          <w:szCs w:val="28"/>
          <w:lang w:val="zh-CN"/>
        </w:rPr>
        <w:t>中文：绿色生态文明温江研究中心，成都，</w:t>
      </w:r>
      <w:r>
        <w:rPr>
          <w:kern w:val="0"/>
          <w:sz w:val="28"/>
          <w:szCs w:val="28"/>
        </w:rPr>
        <w:t>611130</w:t>
      </w:r>
    </w:p>
    <w:p w:rsidR="0073135F" w:rsidRDefault="0073135F" w:rsidP="0073135F">
      <w:pPr>
        <w:autoSpaceDE w:val="0"/>
        <w:autoSpaceDN w:val="0"/>
        <w:adjustRightInd w:val="0"/>
        <w:spacing w:line="480" w:lineRule="auto"/>
        <w:ind w:left="1300" w:hanging="700"/>
        <w:jc w:val="left"/>
        <w:rPr>
          <w:kern w:val="0"/>
          <w:sz w:val="28"/>
          <w:szCs w:val="28"/>
        </w:rPr>
      </w:pPr>
      <w:r>
        <w:rPr>
          <w:rFonts w:ascii="宋体" w:cs="宋体" w:hint="eastAsia"/>
          <w:kern w:val="0"/>
          <w:sz w:val="28"/>
          <w:szCs w:val="28"/>
          <w:lang w:val="zh-CN"/>
        </w:rPr>
        <w:t>英文</w:t>
      </w:r>
      <w:r w:rsidRPr="0016282B">
        <w:rPr>
          <w:rFonts w:ascii="宋体" w:cs="宋体" w:hint="eastAsia"/>
          <w:kern w:val="0"/>
          <w:sz w:val="28"/>
          <w:szCs w:val="28"/>
        </w:rPr>
        <w:t>：</w:t>
      </w:r>
      <w:r>
        <w:rPr>
          <w:kern w:val="0"/>
          <w:sz w:val="28"/>
          <w:szCs w:val="28"/>
        </w:rPr>
        <w:t>Centre of Ecological Civilization of Wenjiang, Chengdu, 610041, China</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一般情况下，科研类项目要求一般项目资助课题至少发表</w:t>
      </w:r>
      <w:r>
        <w:rPr>
          <w:kern w:val="0"/>
          <w:sz w:val="28"/>
          <w:szCs w:val="28"/>
        </w:rPr>
        <w:t>1</w:t>
      </w:r>
      <w:r>
        <w:rPr>
          <w:rFonts w:ascii="宋体" w:cs="宋体" w:hint="eastAsia"/>
          <w:kern w:val="0"/>
          <w:sz w:val="28"/>
          <w:szCs w:val="28"/>
          <w:lang w:val="zh-CN"/>
        </w:rPr>
        <w:t>篇</w:t>
      </w:r>
      <w:r>
        <w:rPr>
          <w:kern w:val="0"/>
          <w:sz w:val="28"/>
          <w:szCs w:val="28"/>
        </w:rPr>
        <w:t>SCI</w:t>
      </w:r>
      <w:r>
        <w:rPr>
          <w:rFonts w:ascii="宋体" w:cs="宋体" w:hint="eastAsia"/>
          <w:kern w:val="0"/>
          <w:sz w:val="28"/>
          <w:szCs w:val="28"/>
          <w:lang w:val="zh-CN"/>
        </w:rPr>
        <w:t>论文或</w:t>
      </w:r>
      <w:r>
        <w:rPr>
          <w:kern w:val="0"/>
          <w:sz w:val="28"/>
          <w:szCs w:val="28"/>
        </w:rPr>
        <w:t>1</w:t>
      </w:r>
      <w:r>
        <w:rPr>
          <w:rFonts w:ascii="宋体" w:cs="宋体" w:hint="eastAsia"/>
          <w:kern w:val="0"/>
          <w:sz w:val="28"/>
          <w:szCs w:val="28"/>
          <w:lang w:val="zh-CN"/>
        </w:rPr>
        <w:t>项核心技术的发明专利，重点项目课题的至少发表</w:t>
      </w:r>
      <w:r>
        <w:rPr>
          <w:kern w:val="0"/>
          <w:sz w:val="28"/>
          <w:szCs w:val="28"/>
        </w:rPr>
        <w:t>2</w:t>
      </w:r>
      <w:r>
        <w:rPr>
          <w:rFonts w:ascii="宋体" w:cs="宋体" w:hint="eastAsia"/>
          <w:kern w:val="0"/>
          <w:sz w:val="28"/>
          <w:szCs w:val="28"/>
          <w:lang w:val="zh-CN"/>
        </w:rPr>
        <w:t>篇</w:t>
      </w:r>
      <w:r>
        <w:rPr>
          <w:kern w:val="0"/>
          <w:sz w:val="28"/>
          <w:szCs w:val="28"/>
        </w:rPr>
        <w:t>SCI</w:t>
      </w:r>
      <w:r>
        <w:rPr>
          <w:rFonts w:ascii="宋体" w:cs="宋体" w:hint="eastAsia"/>
          <w:kern w:val="0"/>
          <w:sz w:val="28"/>
          <w:szCs w:val="28"/>
          <w:lang w:val="zh-CN"/>
        </w:rPr>
        <w:t>论文或</w:t>
      </w:r>
      <w:r>
        <w:rPr>
          <w:kern w:val="0"/>
          <w:sz w:val="28"/>
          <w:szCs w:val="28"/>
        </w:rPr>
        <w:t>2</w:t>
      </w:r>
      <w:r>
        <w:rPr>
          <w:rFonts w:ascii="宋体" w:cs="宋体" w:hint="eastAsia"/>
          <w:kern w:val="0"/>
          <w:sz w:val="28"/>
          <w:szCs w:val="28"/>
          <w:lang w:val="zh-CN"/>
        </w:rPr>
        <w:t>项核心技术的发明专利。</w:t>
      </w:r>
    </w:p>
    <w:p w:rsidR="0073135F" w:rsidRDefault="0073135F" w:rsidP="0073135F">
      <w:pPr>
        <w:numPr>
          <w:ilvl w:val="0"/>
          <w:numId w:val="1"/>
        </w:numPr>
        <w:autoSpaceDE w:val="0"/>
        <w:autoSpaceDN w:val="0"/>
        <w:adjustRightInd w:val="0"/>
        <w:spacing w:before="156" w:after="156" w:line="460" w:lineRule="atLeast"/>
        <w:ind w:left="964" w:hanging="964"/>
        <w:jc w:val="left"/>
        <w:rPr>
          <w:b/>
          <w:bCs/>
          <w:kern w:val="0"/>
          <w:sz w:val="28"/>
          <w:szCs w:val="28"/>
        </w:rPr>
      </w:pPr>
      <w:r>
        <w:rPr>
          <w:rFonts w:ascii="宋体" w:cs="宋体" w:hint="eastAsia"/>
          <w:b/>
          <w:bCs/>
          <w:kern w:val="0"/>
          <w:sz w:val="28"/>
          <w:szCs w:val="28"/>
          <w:lang w:val="zh-CN"/>
        </w:rPr>
        <w:t>项目的经费使用与管理</w:t>
      </w:r>
    </w:p>
    <w:p w:rsidR="0073135F" w:rsidRDefault="0073135F" w:rsidP="0073135F">
      <w:pPr>
        <w:numPr>
          <w:ilvl w:val="0"/>
          <w:numId w:val="1"/>
        </w:numPr>
        <w:autoSpaceDE w:val="0"/>
        <w:autoSpaceDN w:val="0"/>
        <w:adjustRightInd w:val="0"/>
        <w:spacing w:line="480" w:lineRule="auto"/>
        <w:ind w:firstLine="560"/>
        <w:rPr>
          <w:kern w:val="0"/>
          <w:sz w:val="28"/>
          <w:szCs w:val="28"/>
        </w:rPr>
      </w:pPr>
      <w:r>
        <w:rPr>
          <w:rFonts w:ascii="宋体" w:cs="宋体" w:hint="eastAsia"/>
          <w:kern w:val="0"/>
          <w:sz w:val="28"/>
          <w:szCs w:val="28"/>
          <w:lang w:val="zh-CN"/>
        </w:rPr>
        <w:lastRenderedPageBreak/>
        <w:t>课题经费由课题负责人支配使用，根据实际发生用于支付科研业务、实验材料、劳务等。课题经费按预算划拨至承担单位，纳入承担单位纵向课题财务管理。</w:t>
      </w:r>
    </w:p>
    <w:p w:rsidR="0073135F" w:rsidRDefault="0073135F" w:rsidP="0073135F">
      <w:pPr>
        <w:numPr>
          <w:ilvl w:val="0"/>
          <w:numId w:val="1"/>
        </w:numPr>
        <w:autoSpaceDE w:val="0"/>
        <w:autoSpaceDN w:val="0"/>
        <w:adjustRightInd w:val="0"/>
        <w:spacing w:line="480" w:lineRule="auto"/>
        <w:ind w:firstLine="560"/>
        <w:rPr>
          <w:kern w:val="0"/>
          <w:sz w:val="28"/>
          <w:szCs w:val="28"/>
        </w:rPr>
      </w:pPr>
      <w:r>
        <w:rPr>
          <w:rFonts w:ascii="宋体" w:cs="宋体" w:hint="eastAsia"/>
          <w:kern w:val="0"/>
          <w:sz w:val="28"/>
          <w:szCs w:val="28"/>
          <w:lang w:val="zh-CN"/>
        </w:rPr>
        <w:t>以项目购买的仪器设备，归所在承担单位所有。</w:t>
      </w:r>
    </w:p>
    <w:p w:rsidR="0073135F" w:rsidRDefault="0073135F" w:rsidP="0073135F">
      <w:pPr>
        <w:numPr>
          <w:ilvl w:val="0"/>
          <w:numId w:val="1"/>
        </w:numPr>
        <w:autoSpaceDE w:val="0"/>
        <w:autoSpaceDN w:val="0"/>
        <w:adjustRightInd w:val="0"/>
        <w:spacing w:line="480" w:lineRule="auto"/>
        <w:ind w:firstLine="560"/>
        <w:rPr>
          <w:kern w:val="0"/>
          <w:sz w:val="28"/>
          <w:szCs w:val="28"/>
        </w:rPr>
      </w:pPr>
      <w:r>
        <w:rPr>
          <w:rFonts w:ascii="宋体" w:cs="宋体" w:hint="eastAsia"/>
          <w:kern w:val="0"/>
          <w:sz w:val="28"/>
          <w:szCs w:val="28"/>
          <w:lang w:val="zh-CN"/>
        </w:rPr>
        <w:t>经费开支的范围及比例</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资助科研类课题中，科研业务费占</w:t>
      </w:r>
      <w:r>
        <w:rPr>
          <w:kern w:val="0"/>
          <w:sz w:val="28"/>
          <w:szCs w:val="28"/>
        </w:rPr>
        <w:t>30%</w:t>
      </w:r>
      <w:r>
        <w:rPr>
          <w:rFonts w:ascii="宋体" w:cs="宋体" w:hint="eastAsia"/>
          <w:kern w:val="0"/>
          <w:sz w:val="28"/>
          <w:szCs w:val="28"/>
          <w:lang w:val="zh-CN"/>
        </w:rPr>
        <w:t>（包括分析测试费、文献资料费、学术活动相关的差旅、会议费、水电费等）；实验仪器、材料费占</w:t>
      </w:r>
      <w:r>
        <w:rPr>
          <w:kern w:val="0"/>
          <w:sz w:val="28"/>
          <w:szCs w:val="28"/>
        </w:rPr>
        <w:t>40%</w:t>
      </w:r>
      <w:r>
        <w:rPr>
          <w:rFonts w:ascii="宋体" w:cs="宋体" w:hint="eastAsia"/>
          <w:kern w:val="0"/>
          <w:sz w:val="28"/>
          <w:szCs w:val="28"/>
          <w:lang w:val="zh-CN"/>
        </w:rPr>
        <w:t>（包括小型仪器购置与加工费、实验试剂材料、维修费等）；劳务费不超过</w:t>
      </w:r>
      <w:r>
        <w:rPr>
          <w:kern w:val="0"/>
          <w:sz w:val="28"/>
          <w:szCs w:val="28"/>
        </w:rPr>
        <w:t>30%</w:t>
      </w:r>
      <w:r>
        <w:rPr>
          <w:rFonts w:ascii="宋体" w:cs="宋体" w:hint="eastAsia"/>
          <w:kern w:val="0"/>
          <w:sz w:val="28"/>
          <w:szCs w:val="28"/>
          <w:lang w:val="zh-CN"/>
        </w:rPr>
        <w:t>。</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资助平台类项目，劳务费不超过</w:t>
      </w:r>
      <w:r>
        <w:rPr>
          <w:kern w:val="0"/>
          <w:sz w:val="28"/>
          <w:szCs w:val="28"/>
        </w:rPr>
        <w:t>40%</w:t>
      </w:r>
      <w:r>
        <w:rPr>
          <w:rFonts w:ascii="宋体" w:cs="宋体" w:hint="eastAsia"/>
          <w:kern w:val="0"/>
          <w:sz w:val="28"/>
          <w:szCs w:val="28"/>
          <w:lang w:val="zh-CN"/>
        </w:rPr>
        <w:t>，会议费不超过</w:t>
      </w:r>
      <w:r>
        <w:rPr>
          <w:kern w:val="0"/>
          <w:sz w:val="28"/>
          <w:szCs w:val="28"/>
        </w:rPr>
        <w:t>10%</w:t>
      </w:r>
      <w:r>
        <w:rPr>
          <w:rFonts w:ascii="宋体" w:cs="宋体" w:hint="eastAsia"/>
          <w:kern w:val="0"/>
          <w:sz w:val="28"/>
          <w:szCs w:val="28"/>
          <w:lang w:val="zh-CN"/>
        </w:rPr>
        <w:t>，差旅费不超过</w:t>
      </w:r>
      <w:r>
        <w:rPr>
          <w:kern w:val="0"/>
          <w:sz w:val="28"/>
          <w:szCs w:val="28"/>
        </w:rPr>
        <w:t>20%</w:t>
      </w:r>
      <w:r>
        <w:rPr>
          <w:rFonts w:ascii="宋体" w:cs="宋体" w:hint="eastAsia"/>
          <w:kern w:val="0"/>
          <w:sz w:val="28"/>
          <w:szCs w:val="28"/>
          <w:lang w:val="zh-CN"/>
        </w:rPr>
        <w:t>；</w:t>
      </w:r>
    </w:p>
    <w:p w:rsidR="0073135F" w:rsidRDefault="0073135F" w:rsidP="0073135F">
      <w:pPr>
        <w:autoSpaceDE w:val="0"/>
        <w:autoSpaceDN w:val="0"/>
        <w:adjustRightInd w:val="0"/>
        <w:spacing w:line="480" w:lineRule="auto"/>
        <w:ind w:firstLine="560"/>
        <w:jc w:val="left"/>
        <w:rPr>
          <w:kern w:val="0"/>
          <w:sz w:val="28"/>
          <w:szCs w:val="28"/>
        </w:rPr>
      </w:pPr>
      <w:r>
        <w:rPr>
          <w:kern w:val="0"/>
          <w:sz w:val="28"/>
          <w:szCs w:val="28"/>
        </w:rPr>
        <w:t>4</w:t>
      </w:r>
      <w:r>
        <w:rPr>
          <w:rFonts w:ascii="宋体" w:cs="宋体" w:hint="eastAsia"/>
          <w:kern w:val="0"/>
          <w:sz w:val="28"/>
          <w:szCs w:val="28"/>
          <w:lang w:val="zh-CN"/>
        </w:rPr>
        <w:t>、项目经费的管理</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w:t>
      </w:r>
      <w:r>
        <w:rPr>
          <w:kern w:val="0"/>
          <w:sz w:val="28"/>
          <w:szCs w:val="28"/>
        </w:rPr>
        <w:t>1</w:t>
      </w:r>
      <w:r>
        <w:rPr>
          <w:rFonts w:ascii="宋体" w:cs="宋体" w:hint="eastAsia"/>
          <w:kern w:val="0"/>
          <w:sz w:val="28"/>
          <w:szCs w:val="28"/>
          <w:lang w:val="zh-CN"/>
        </w:rPr>
        <w:t>）项目经费按年度划拨，当年拨款须在当年</w:t>
      </w:r>
      <w:r>
        <w:rPr>
          <w:kern w:val="0"/>
          <w:sz w:val="28"/>
          <w:szCs w:val="28"/>
        </w:rPr>
        <w:t>12</w:t>
      </w:r>
      <w:r>
        <w:rPr>
          <w:rFonts w:ascii="宋体" w:cs="宋体" w:hint="eastAsia"/>
          <w:kern w:val="0"/>
          <w:sz w:val="28"/>
          <w:szCs w:val="28"/>
          <w:lang w:val="zh-CN"/>
        </w:rPr>
        <w:t>月底结清。</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w:t>
      </w:r>
      <w:r>
        <w:rPr>
          <w:kern w:val="0"/>
          <w:sz w:val="28"/>
          <w:szCs w:val="28"/>
        </w:rPr>
        <w:t>2</w:t>
      </w:r>
      <w:r>
        <w:rPr>
          <w:rFonts w:ascii="宋体" w:cs="宋体" w:hint="eastAsia"/>
          <w:kern w:val="0"/>
          <w:sz w:val="28"/>
          <w:szCs w:val="28"/>
          <w:lang w:val="zh-CN"/>
        </w:rPr>
        <w:t>）资助项目经费专款专用，不得挪作他用。</w:t>
      </w:r>
    </w:p>
    <w:p w:rsidR="0073135F" w:rsidRDefault="0073135F" w:rsidP="0073135F">
      <w:pPr>
        <w:autoSpaceDE w:val="0"/>
        <w:autoSpaceDN w:val="0"/>
        <w:adjustRightInd w:val="0"/>
        <w:spacing w:line="480" w:lineRule="auto"/>
        <w:ind w:firstLine="560"/>
        <w:jc w:val="left"/>
        <w:rPr>
          <w:kern w:val="0"/>
          <w:sz w:val="28"/>
          <w:szCs w:val="28"/>
        </w:rPr>
      </w:pPr>
      <w:r>
        <w:rPr>
          <w:rFonts w:ascii="宋体" w:cs="宋体" w:hint="eastAsia"/>
          <w:kern w:val="0"/>
          <w:sz w:val="28"/>
          <w:szCs w:val="28"/>
          <w:lang w:val="zh-CN"/>
        </w:rPr>
        <w:t>（</w:t>
      </w:r>
      <w:r>
        <w:rPr>
          <w:kern w:val="0"/>
          <w:sz w:val="28"/>
          <w:szCs w:val="28"/>
        </w:rPr>
        <w:t>3</w:t>
      </w:r>
      <w:r>
        <w:rPr>
          <w:rFonts w:ascii="宋体" w:cs="宋体" w:hint="eastAsia"/>
          <w:kern w:val="0"/>
          <w:sz w:val="28"/>
          <w:szCs w:val="28"/>
          <w:lang w:val="zh-CN"/>
        </w:rPr>
        <w:t>）有下列情况者，项目承担单位应退还资助的经费：</w:t>
      </w:r>
    </w:p>
    <w:p w:rsidR="0073135F" w:rsidRDefault="0073135F" w:rsidP="0073135F">
      <w:pPr>
        <w:numPr>
          <w:ilvl w:val="0"/>
          <w:numId w:val="1"/>
        </w:numPr>
        <w:tabs>
          <w:tab w:val="left" w:pos="900"/>
        </w:tabs>
        <w:autoSpaceDE w:val="0"/>
        <w:autoSpaceDN w:val="0"/>
        <w:adjustRightInd w:val="0"/>
        <w:spacing w:line="480" w:lineRule="auto"/>
        <w:ind w:left="1554" w:hanging="420"/>
        <w:rPr>
          <w:kern w:val="0"/>
          <w:sz w:val="28"/>
          <w:szCs w:val="28"/>
        </w:rPr>
      </w:pPr>
      <w:r>
        <w:rPr>
          <w:rFonts w:ascii="宋体" w:cs="宋体" w:hint="eastAsia"/>
          <w:kern w:val="0"/>
          <w:sz w:val="28"/>
          <w:szCs w:val="28"/>
          <w:lang w:val="zh-CN"/>
        </w:rPr>
        <w:t>项目申请者获资助后，不能按时开展工作的；</w:t>
      </w:r>
    </w:p>
    <w:p w:rsidR="0073135F" w:rsidRDefault="0073135F" w:rsidP="0073135F">
      <w:pPr>
        <w:numPr>
          <w:ilvl w:val="0"/>
          <w:numId w:val="1"/>
        </w:numPr>
        <w:tabs>
          <w:tab w:val="left" w:pos="900"/>
        </w:tabs>
        <w:autoSpaceDE w:val="0"/>
        <w:autoSpaceDN w:val="0"/>
        <w:adjustRightInd w:val="0"/>
        <w:spacing w:line="480" w:lineRule="auto"/>
        <w:ind w:left="1554" w:hanging="420"/>
        <w:rPr>
          <w:kern w:val="0"/>
          <w:sz w:val="28"/>
          <w:szCs w:val="28"/>
        </w:rPr>
      </w:pPr>
      <w:r>
        <w:rPr>
          <w:rFonts w:ascii="宋体" w:cs="宋体" w:hint="eastAsia"/>
          <w:kern w:val="0"/>
          <w:sz w:val="28"/>
          <w:szCs w:val="28"/>
          <w:lang w:val="zh-CN"/>
        </w:rPr>
        <w:t>不具备实施条件的；</w:t>
      </w:r>
    </w:p>
    <w:p w:rsidR="0073135F" w:rsidRDefault="0073135F" w:rsidP="0073135F">
      <w:pPr>
        <w:numPr>
          <w:ilvl w:val="0"/>
          <w:numId w:val="1"/>
        </w:numPr>
        <w:tabs>
          <w:tab w:val="left" w:pos="900"/>
        </w:tabs>
        <w:autoSpaceDE w:val="0"/>
        <w:autoSpaceDN w:val="0"/>
        <w:adjustRightInd w:val="0"/>
        <w:spacing w:line="480" w:lineRule="auto"/>
        <w:ind w:left="1554" w:hanging="420"/>
        <w:rPr>
          <w:kern w:val="0"/>
          <w:sz w:val="28"/>
          <w:szCs w:val="28"/>
        </w:rPr>
      </w:pPr>
      <w:r>
        <w:rPr>
          <w:rFonts w:ascii="宋体" w:cs="宋体" w:hint="eastAsia"/>
          <w:kern w:val="0"/>
          <w:sz w:val="28"/>
          <w:szCs w:val="28"/>
          <w:lang w:val="zh-CN"/>
        </w:rPr>
        <w:t>擅自停止执行或改变研究计划的；</w:t>
      </w:r>
    </w:p>
    <w:p w:rsidR="0073135F" w:rsidRDefault="0073135F" w:rsidP="0073135F">
      <w:pPr>
        <w:numPr>
          <w:ilvl w:val="0"/>
          <w:numId w:val="1"/>
        </w:numPr>
        <w:tabs>
          <w:tab w:val="left" w:pos="900"/>
        </w:tabs>
        <w:autoSpaceDE w:val="0"/>
        <w:autoSpaceDN w:val="0"/>
        <w:adjustRightInd w:val="0"/>
        <w:spacing w:line="480" w:lineRule="auto"/>
        <w:ind w:left="1554" w:hanging="420"/>
        <w:rPr>
          <w:kern w:val="0"/>
          <w:sz w:val="28"/>
          <w:szCs w:val="28"/>
        </w:rPr>
      </w:pPr>
      <w:r>
        <w:rPr>
          <w:rFonts w:ascii="宋体" w:cs="宋体" w:hint="eastAsia"/>
          <w:kern w:val="0"/>
          <w:sz w:val="28"/>
          <w:szCs w:val="28"/>
          <w:lang w:val="zh-CN"/>
        </w:rPr>
        <w:t>违反本管理办法的。</w:t>
      </w:r>
    </w:p>
    <w:p w:rsidR="0073135F" w:rsidRDefault="0073135F" w:rsidP="0073135F">
      <w:pPr>
        <w:numPr>
          <w:ilvl w:val="0"/>
          <w:numId w:val="1"/>
        </w:numPr>
        <w:autoSpaceDE w:val="0"/>
        <w:autoSpaceDN w:val="0"/>
        <w:adjustRightInd w:val="0"/>
        <w:spacing w:before="156" w:after="156" w:line="460" w:lineRule="atLeast"/>
        <w:jc w:val="left"/>
        <w:rPr>
          <w:b/>
          <w:bCs/>
          <w:kern w:val="0"/>
          <w:sz w:val="28"/>
          <w:szCs w:val="28"/>
        </w:rPr>
      </w:pPr>
      <w:r>
        <w:rPr>
          <w:rFonts w:ascii="宋体" w:cs="宋体" w:hint="eastAsia"/>
          <w:b/>
          <w:bCs/>
          <w:kern w:val="0"/>
          <w:sz w:val="28"/>
          <w:szCs w:val="28"/>
          <w:lang w:val="zh-CN"/>
        </w:rPr>
        <w:t>其他</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本指南解释权属于绿色生态文明温江研究中心。</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联系人：沈飞</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lastRenderedPageBreak/>
        <w:t>通讯地址：成都市温江区</w:t>
      </w:r>
      <w:proofErr w:type="gramStart"/>
      <w:r>
        <w:rPr>
          <w:rFonts w:ascii="宋体" w:cs="宋体" w:hint="eastAsia"/>
          <w:kern w:val="0"/>
          <w:sz w:val="28"/>
          <w:szCs w:val="28"/>
          <w:lang w:val="zh-CN"/>
        </w:rPr>
        <w:t>惠民路</w:t>
      </w:r>
      <w:proofErr w:type="gramEnd"/>
      <w:r>
        <w:rPr>
          <w:kern w:val="0"/>
          <w:sz w:val="28"/>
          <w:szCs w:val="28"/>
        </w:rPr>
        <w:t>211</w:t>
      </w:r>
      <w:r>
        <w:rPr>
          <w:rFonts w:ascii="宋体" w:cs="宋体" w:hint="eastAsia"/>
          <w:kern w:val="0"/>
          <w:sz w:val="28"/>
          <w:szCs w:val="28"/>
          <w:lang w:val="zh-CN"/>
        </w:rPr>
        <w:t>号三教楼</w:t>
      </w:r>
      <w:r>
        <w:rPr>
          <w:kern w:val="0"/>
          <w:sz w:val="28"/>
          <w:szCs w:val="28"/>
        </w:rPr>
        <w:t>502</w:t>
      </w:r>
      <w:r>
        <w:rPr>
          <w:rFonts w:ascii="宋体" w:cs="宋体" w:hint="eastAsia"/>
          <w:kern w:val="0"/>
          <w:sz w:val="28"/>
          <w:szCs w:val="28"/>
          <w:lang w:val="zh-CN"/>
        </w:rPr>
        <w:t>室</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邮政编码</w:t>
      </w:r>
      <w:r w:rsidRPr="0016282B">
        <w:rPr>
          <w:rFonts w:ascii="宋体" w:cs="宋体" w:hint="eastAsia"/>
          <w:kern w:val="0"/>
          <w:sz w:val="28"/>
          <w:szCs w:val="28"/>
        </w:rPr>
        <w:t>：</w:t>
      </w:r>
      <w:r>
        <w:rPr>
          <w:kern w:val="0"/>
          <w:sz w:val="28"/>
          <w:szCs w:val="28"/>
        </w:rPr>
        <w:t>611130</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电话</w:t>
      </w:r>
      <w:r w:rsidRPr="0016282B">
        <w:rPr>
          <w:rFonts w:ascii="宋体" w:cs="宋体" w:hint="eastAsia"/>
          <w:kern w:val="0"/>
          <w:sz w:val="28"/>
          <w:szCs w:val="28"/>
        </w:rPr>
        <w:t>：</w:t>
      </w:r>
      <w:r>
        <w:rPr>
          <w:kern w:val="0"/>
          <w:sz w:val="28"/>
          <w:szCs w:val="28"/>
        </w:rPr>
        <w:t>028-86293087</w:t>
      </w:r>
    </w:p>
    <w:p w:rsidR="0073135F" w:rsidRDefault="0073135F" w:rsidP="0073135F">
      <w:pPr>
        <w:autoSpaceDE w:val="0"/>
        <w:autoSpaceDN w:val="0"/>
        <w:adjustRightInd w:val="0"/>
        <w:spacing w:line="460" w:lineRule="atLeast"/>
        <w:ind w:firstLine="560"/>
        <w:jc w:val="left"/>
        <w:rPr>
          <w:kern w:val="0"/>
          <w:sz w:val="28"/>
          <w:szCs w:val="28"/>
        </w:rPr>
      </w:pPr>
      <w:r>
        <w:rPr>
          <w:rFonts w:ascii="宋体" w:cs="宋体" w:hint="eastAsia"/>
          <w:kern w:val="0"/>
          <w:sz w:val="28"/>
          <w:szCs w:val="28"/>
          <w:lang w:val="zh-CN"/>
        </w:rPr>
        <w:t>邮箱地址</w:t>
      </w:r>
      <w:r w:rsidRPr="0016282B">
        <w:rPr>
          <w:rFonts w:ascii="宋体" w:cs="宋体" w:hint="eastAsia"/>
          <w:kern w:val="0"/>
          <w:sz w:val="28"/>
          <w:szCs w:val="28"/>
        </w:rPr>
        <w:t>：</w:t>
      </w:r>
      <w:r>
        <w:rPr>
          <w:kern w:val="0"/>
          <w:sz w:val="28"/>
          <w:szCs w:val="28"/>
        </w:rPr>
        <w:t>41149836@qq.com</w:t>
      </w:r>
    </w:p>
    <w:p w:rsidR="0073135F" w:rsidRPr="0016282B" w:rsidRDefault="0073135F" w:rsidP="0073135F">
      <w:pPr>
        <w:autoSpaceDE w:val="0"/>
        <w:autoSpaceDN w:val="0"/>
        <w:adjustRightInd w:val="0"/>
        <w:jc w:val="left"/>
        <w:rPr>
          <w:rFonts w:ascii="宋体" w:cs="宋体"/>
          <w:kern w:val="0"/>
          <w:sz w:val="24"/>
        </w:rPr>
      </w:pPr>
    </w:p>
    <w:p w:rsidR="00127F09" w:rsidRPr="0073135F" w:rsidRDefault="00127F09"/>
    <w:sectPr w:rsidR="00127F09" w:rsidRPr="0073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66AF6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5F"/>
    <w:rsid w:val="00053A97"/>
    <w:rsid w:val="00127F09"/>
    <w:rsid w:val="00250CF4"/>
    <w:rsid w:val="003B3F3A"/>
    <w:rsid w:val="005D3AF5"/>
    <w:rsid w:val="00693923"/>
    <w:rsid w:val="0073135F"/>
    <w:rsid w:val="00964BC1"/>
    <w:rsid w:val="00BC3D82"/>
    <w:rsid w:val="00D6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5E2E-7A0C-4A72-A684-11F22574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313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fishen</dc:creator>
  <cp:keywords/>
  <dc:description/>
  <cp:lastModifiedBy>fishen</cp:lastModifiedBy>
  <cp:revision>2</cp:revision>
  <dcterms:created xsi:type="dcterms:W3CDTF">2016-10-29T05:27:00Z</dcterms:created>
  <dcterms:modified xsi:type="dcterms:W3CDTF">2016-10-29T05:28:00Z</dcterms:modified>
</cp:coreProperties>
</file>