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AC" w:rsidRPr="00776B74" w:rsidRDefault="005353AC" w:rsidP="005353AC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776B74">
        <w:rPr>
          <w:rFonts w:ascii="仿宋" w:eastAsia="仿宋" w:hAnsi="仿宋"/>
          <w:b/>
          <w:sz w:val="30"/>
          <w:szCs w:val="30"/>
        </w:rPr>
        <w:t>2017年度四川省科技创新苗子工程申报指南</w:t>
      </w:r>
    </w:p>
    <w:p w:rsidR="005353AC" w:rsidRPr="00106222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222">
        <w:rPr>
          <w:rFonts w:ascii="仿宋" w:eastAsia="仿宋" w:hAnsi="仿宋" w:hint="eastAsia"/>
          <w:sz w:val="28"/>
          <w:szCs w:val="28"/>
        </w:rPr>
        <w:t>为全面推进大众创业万众创新，创造有利于大学生创新创业的良好环境，通过参与科技创新创业实践促进科技后备人才尽快成长，特制定2017年度四川省科技创新苗子工程申报指南。</w:t>
      </w:r>
    </w:p>
    <w:p w:rsidR="005353AC" w:rsidRPr="00106222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222">
        <w:rPr>
          <w:rFonts w:ascii="仿宋" w:eastAsia="仿宋" w:hAnsi="仿宋"/>
          <w:sz w:val="28"/>
          <w:szCs w:val="28"/>
        </w:rPr>
        <w:t>一、支持重点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按照《四川省科技创新苗子工程管理暂行办法》要求，</w:t>
      </w:r>
      <w:r w:rsidRPr="004F4F65">
        <w:rPr>
          <w:rFonts w:ascii="仿宋" w:eastAsia="仿宋" w:hAnsi="仿宋"/>
          <w:b/>
          <w:sz w:val="28"/>
          <w:szCs w:val="28"/>
        </w:rPr>
        <w:t>重点支持一批大学生创新创业俱乐部、创新创业基地和创业苗圃</w:t>
      </w:r>
      <w:r w:rsidRPr="00586FE8">
        <w:rPr>
          <w:rFonts w:ascii="仿宋" w:eastAsia="仿宋" w:hAnsi="仿宋"/>
          <w:sz w:val="28"/>
          <w:szCs w:val="28"/>
        </w:rPr>
        <w:t>，以及具有一定技术成熟度、市场前景好以及产品已进入实际应用或产业化的创新创业项目。</w:t>
      </w:r>
    </w:p>
    <w:p w:rsidR="005353AC" w:rsidRPr="00106222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222">
        <w:rPr>
          <w:rFonts w:ascii="仿宋" w:eastAsia="仿宋" w:hAnsi="仿宋"/>
          <w:sz w:val="28"/>
          <w:szCs w:val="28"/>
        </w:rPr>
        <w:t>二、支持方向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586FE8">
        <w:rPr>
          <w:rFonts w:ascii="仿宋" w:eastAsia="仿宋" w:hAnsi="仿宋"/>
          <w:b/>
          <w:bCs/>
          <w:sz w:val="28"/>
          <w:szCs w:val="28"/>
        </w:rPr>
        <w:t>一）电子信息。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大数据与云计算、移动互联、微电子与光电子、网络与通信、先进计算技术、虚拟现实与数字媒体、通信与信息安全技术、软件及现代服务业等。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（二）生物与医药。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医药生物技术、中药、天然药物、化学药、新剂型、制剂技术及产品、轻工和化工生物技术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（三）新材料。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金属材料、无机非金属材料、高分子材料、生物医用材料、精细化学品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（四）新能源及节能。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可再生清洁能源技术和相关产品、新型高效能量转换与储存技术、</w:t>
      </w:r>
      <w:r w:rsidRPr="00586FE8">
        <w:rPr>
          <w:rFonts w:ascii="仿宋" w:eastAsia="仿宋" w:hAnsi="仿宋"/>
          <w:sz w:val="28"/>
          <w:szCs w:val="28"/>
        </w:rPr>
        <w:lastRenderedPageBreak/>
        <w:t>高效节能技术和相关产品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（五）资源与环境。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城市化快速发展中面临的突出环境问题的控制技术、乡镇现代化建设过程中环境污染控制和饮用水安全保障技术、新型工业和重点污染行业污染控制技术、发展清洁生产与循环经济的关键技术、环境监测、应急和预警技术、资源高效开发与综合利用技术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（六）高新技术改造提升传统产业。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工业生产过程控制系统、高性能、智能化仪器仪表、先进制造技术、新型机械、电力系统信息化与自动化技术、汽车行业相关技术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（七）文化与科技融合。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原创数字动漫、新媒体和新影视、数字产品造型设计、数字化演艺装备和舞台技术、虚拟旅游互动体验、数字竞技软件和教育软件、二维、三维创意设计</w:t>
      </w:r>
      <w:r w:rsidRPr="00586FE8">
        <w:rPr>
          <w:rFonts w:ascii="仿宋" w:eastAsia="仿宋" w:hAnsi="仿宋"/>
          <w:b/>
          <w:bCs/>
          <w:sz w:val="28"/>
          <w:szCs w:val="28"/>
        </w:rPr>
        <w:t>等。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（八）农业农村。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畜、禽、水产、林、木、竹、果、茶、蔬菜、蚕桑等重点产业的良种繁育、疫病防控、高效饲喂、粪污治理、精深加工开发及质量安全控制技术等。</w:t>
      </w:r>
    </w:p>
    <w:p w:rsidR="005353AC" w:rsidRPr="00106222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222">
        <w:rPr>
          <w:rFonts w:ascii="仿宋" w:eastAsia="仿宋" w:hAnsi="仿宋"/>
          <w:sz w:val="28"/>
          <w:szCs w:val="28"/>
        </w:rPr>
        <w:t>三、支持方式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（一）重大项目。</w:t>
      </w:r>
    </w:p>
    <w:p w:rsidR="005353AC" w:rsidRPr="004F4F65" w:rsidRDefault="005353AC" w:rsidP="005353A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F4F65">
        <w:rPr>
          <w:rFonts w:ascii="仿宋" w:eastAsia="仿宋" w:hAnsi="仿宋"/>
          <w:b/>
          <w:sz w:val="28"/>
          <w:szCs w:val="28"/>
        </w:rPr>
        <w:t>重点支持大学生创新创业俱乐部、创新创业基地和创业苗圃，拟立项8个，每个项目给予不超过100万元经费支持。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（二）重点项目。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lastRenderedPageBreak/>
        <w:t>重点支持具有技术先进性、可望进入市场转化或具有一定技术成熟度、市场前景好以及产品已进入实际应用或产业化的创新创业苗子项目，拟立项50个，每个项目给予不超过20万元经费支持。</w:t>
      </w:r>
    </w:p>
    <w:p w:rsidR="005353AC" w:rsidRPr="00586FE8" w:rsidRDefault="005353AC" w:rsidP="005353AC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b/>
          <w:bCs/>
          <w:sz w:val="28"/>
          <w:szCs w:val="28"/>
        </w:rPr>
        <w:t>（三）培育项目。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重点支持处于萌芽期、有一定应用前景的科技苗子创新创业培育项目，拟立项140个，每个项目不超过5万元。</w:t>
      </w:r>
    </w:p>
    <w:p w:rsidR="005353AC" w:rsidRPr="00106222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222">
        <w:rPr>
          <w:rFonts w:ascii="仿宋" w:eastAsia="仿宋" w:hAnsi="仿宋"/>
          <w:sz w:val="28"/>
          <w:szCs w:val="28"/>
        </w:rPr>
        <w:t>四、申报要求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（一）</w:t>
      </w:r>
      <w:r w:rsidRPr="003C5025">
        <w:rPr>
          <w:rFonts w:ascii="仿宋" w:eastAsia="仿宋" w:hAnsi="仿宋"/>
          <w:b/>
          <w:sz w:val="28"/>
          <w:szCs w:val="28"/>
        </w:rPr>
        <w:t>重大项目</w:t>
      </w:r>
      <w:r w:rsidRPr="00586FE8">
        <w:rPr>
          <w:rFonts w:ascii="仿宋" w:eastAsia="仿宋" w:hAnsi="仿宋"/>
          <w:sz w:val="28"/>
          <w:szCs w:val="28"/>
        </w:rPr>
        <w:t>由大学生创新创业俱乐部、创新创业基地和创业苗圃等依托单位牵头申报。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（二）</w:t>
      </w:r>
      <w:r w:rsidRPr="003C5025">
        <w:rPr>
          <w:rFonts w:ascii="仿宋" w:eastAsia="仿宋" w:hAnsi="仿宋"/>
          <w:b/>
          <w:sz w:val="28"/>
          <w:szCs w:val="28"/>
        </w:rPr>
        <w:t>重点项目</w:t>
      </w:r>
      <w:r w:rsidRPr="00586FE8">
        <w:rPr>
          <w:rFonts w:ascii="仿宋" w:eastAsia="仿宋" w:hAnsi="仿宋"/>
          <w:sz w:val="28"/>
          <w:szCs w:val="28"/>
        </w:rPr>
        <w:t>和培育项目实行带头人申报制，主要包括在川高校在读大学生、在川高校及科研院所研究生、毕业5年以内在川工作的高校毕业生，重点项目必须组建不少于5人的团队。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（三）限额申报。</w:t>
      </w:r>
      <w:r w:rsidRPr="00106222">
        <w:rPr>
          <w:rFonts w:ascii="仿宋" w:eastAsia="仿宋" w:hAnsi="仿宋" w:hint="eastAsia"/>
          <w:sz w:val="28"/>
          <w:szCs w:val="28"/>
        </w:rPr>
        <w:t>每个单位实行限额申报（</w:t>
      </w:r>
      <w:r w:rsidRPr="00586FE8">
        <w:rPr>
          <w:rFonts w:ascii="仿宋" w:eastAsia="仿宋" w:hAnsi="仿宋" w:hint="eastAsia"/>
          <w:sz w:val="28"/>
          <w:szCs w:val="28"/>
        </w:rPr>
        <w:t>我校</w:t>
      </w:r>
      <w:r w:rsidRPr="003C5025">
        <w:rPr>
          <w:rFonts w:ascii="仿宋" w:eastAsia="仿宋" w:hAnsi="仿宋" w:hint="eastAsia"/>
          <w:b/>
          <w:sz w:val="28"/>
          <w:szCs w:val="28"/>
        </w:rPr>
        <w:t>重点项目限15个，培育项目限20个</w:t>
      </w:r>
      <w:r>
        <w:rPr>
          <w:rFonts w:ascii="仿宋" w:eastAsia="仿宋" w:hAnsi="仿宋" w:hint="eastAsia"/>
          <w:sz w:val="28"/>
          <w:szCs w:val="28"/>
        </w:rPr>
        <w:t>）</w:t>
      </w:r>
      <w:r w:rsidRPr="00106222">
        <w:rPr>
          <w:rFonts w:ascii="仿宋" w:eastAsia="仿宋" w:hAnsi="仿宋" w:hint="eastAsia"/>
          <w:sz w:val="28"/>
          <w:szCs w:val="28"/>
        </w:rPr>
        <w:t>。其中未涉及的高校、科研院所申报重点项目数不超过3项，培育项目不超过6项，企业等其他单位申报数共计不超过2项，超额申报不予受理。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（四）申报依托单位推荐程序。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1.面向本单位公开发布四川省2017年科技创新苗子工程申报信息；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2.对本单位申报项目进行评审推荐；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3.对拟推荐项目进行公示；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4.书面报送推荐项目信息和公示情况。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lastRenderedPageBreak/>
        <w:t>（五）四川省科技创新苗子工程支持的</w:t>
      </w:r>
      <w:r w:rsidRPr="00F33A30">
        <w:rPr>
          <w:rFonts w:ascii="仿宋" w:eastAsia="仿宋" w:hAnsi="仿宋"/>
          <w:b/>
          <w:sz w:val="28"/>
          <w:szCs w:val="28"/>
        </w:rPr>
        <w:t>培育项目原则上要求1年内完成</w:t>
      </w:r>
      <w:r w:rsidRPr="00586FE8">
        <w:rPr>
          <w:rFonts w:ascii="仿宋" w:eastAsia="仿宋" w:hAnsi="仿宋"/>
          <w:sz w:val="28"/>
          <w:szCs w:val="28"/>
        </w:rPr>
        <w:t>，</w:t>
      </w:r>
      <w:r w:rsidRPr="00F33A30">
        <w:rPr>
          <w:rFonts w:ascii="仿宋" w:eastAsia="仿宋" w:hAnsi="仿宋"/>
          <w:b/>
          <w:sz w:val="28"/>
          <w:szCs w:val="28"/>
        </w:rPr>
        <w:t>其他项目可实施1-3年</w:t>
      </w:r>
      <w:r w:rsidRPr="00586FE8">
        <w:rPr>
          <w:rFonts w:ascii="仿宋" w:eastAsia="仿宋" w:hAnsi="仿宋"/>
          <w:sz w:val="28"/>
          <w:szCs w:val="28"/>
        </w:rPr>
        <w:t>。</w:t>
      </w:r>
    </w:p>
    <w:p w:rsidR="005353AC" w:rsidRPr="00586FE8" w:rsidRDefault="005353AC" w:rsidP="00535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6FE8">
        <w:rPr>
          <w:rFonts w:ascii="仿宋" w:eastAsia="仿宋" w:hAnsi="仿宋"/>
          <w:sz w:val="28"/>
          <w:szCs w:val="28"/>
        </w:rPr>
        <w:t>（六）</w:t>
      </w:r>
      <w:r w:rsidRPr="003C5025">
        <w:rPr>
          <w:rFonts w:ascii="仿宋" w:eastAsia="仿宋" w:hAnsi="仿宋"/>
          <w:b/>
          <w:sz w:val="28"/>
          <w:szCs w:val="28"/>
        </w:rPr>
        <w:t>重大项目</w:t>
      </w:r>
      <w:r w:rsidRPr="00586FE8">
        <w:rPr>
          <w:rFonts w:ascii="仿宋" w:eastAsia="仿宋" w:hAnsi="仿宋"/>
          <w:sz w:val="28"/>
          <w:szCs w:val="28"/>
        </w:rPr>
        <w:t>、</w:t>
      </w:r>
      <w:r w:rsidRPr="003C5025">
        <w:rPr>
          <w:rFonts w:ascii="仿宋" w:eastAsia="仿宋" w:hAnsi="仿宋"/>
          <w:b/>
          <w:sz w:val="28"/>
          <w:szCs w:val="28"/>
        </w:rPr>
        <w:t>重点项目</w:t>
      </w:r>
      <w:r w:rsidRPr="00586FE8">
        <w:rPr>
          <w:rFonts w:ascii="仿宋" w:eastAsia="仿宋" w:hAnsi="仿宋"/>
          <w:sz w:val="28"/>
          <w:szCs w:val="28"/>
        </w:rPr>
        <w:t>和</w:t>
      </w:r>
      <w:r w:rsidRPr="003C5025">
        <w:rPr>
          <w:rFonts w:ascii="仿宋" w:eastAsia="仿宋" w:hAnsi="仿宋"/>
          <w:b/>
          <w:sz w:val="28"/>
          <w:szCs w:val="28"/>
        </w:rPr>
        <w:t>培育项目</w:t>
      </w:r>
      <w:r w:rsidRPr="00586FE8">
        <w:rPr>
          <w:rFonts w:ascii="仿宋" w:eastAsia="仿宋" w:hAnsi="仿宋"/>
          <w:sz w:val="28"/>
          <w:szCs w:val="28"/>
        </w:rPr>
        <w:t>在四川科技创新苗子工程服务平台按流程申报（</w:t>
      </w:r>
      <w:r w:rsidRPr="003C5025">
        <w:rPr>
          <w:rFonts w:ascii="仿宋" w:eastAsia="仿宋" w:hAnsi="仿宋"/>
          <w:b/>
          <w:sz w:val="28"/>
          <w:szCs w:val="28"/>
        </w:rPr>
        <w:t>http://mzgc.tccxfw.com/</w:t>
      </w:r>
      <w:r w:rsidRPr="00586FE8">
        <w:rPr>
          <w:rFonts w:ascii="仿宋" w:eastAsia="仿宋" w:hAnsi="仿宋"/>
          <w:sz w:val="28"/>
          <w:szCs w:val="28"/>
        </w:rPr>
        <w:t>）。同一项目不得同时申报培育项目和重点项目，一经发现，取消本年度苗子工程申报资格。</w:t>
      </w:r>
    </w:p>
    <w:p w:rsidR="001E4C74" w:rsidRPr="005353AC" w:rsidRDefault="001E4C74"/>
    <w:sectPr w:rsidR="001E4C74" w:rsidRPr="005353AC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3AC"/>
    <w:rsid w:val="001E4C74"/>
    <w:rsid w:val="004112F0"/>
    <w:rsid w:val="0053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2016-07-18T07:31:00Z</dcterms:created>
  <dcterms:modified xsi:type="dcterms:W3CDTF">2016-07-18T07:31:00Z</dcterms:modified>
</cp:coreProperties>
</file>