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06F" w:rsidRPr="00F00F18" w:rsidRDefault="0004406F" w:rsidP="0004406F">
      <w:pPr>
        <w:pStyle w:val="a3"/>
        <w:numPr>
          <w:ilvl w:val="0"/>
          <w:numId w:val="1"/>
        </w:numPr>
        <w:ind w:firstLineChars="0"/>
        <w:rPr>
          <w:rFonts w:asciiTheme="minorEastAsia" w:hAnsiTheme="minorEastAsia"/>
          <w:b/>
        </w:rPr>
      </w:pPr>
      <w:r w:rsidRPr="00F00F18">
        <w:rPr>
          <w:rFonts w:asciiTheme="minorEastAsia" w:hAnsiTheme="minorEastAsia" w:hint="eastAsia"/>
          <w:b/>
        </w:rPr>
        <w:t>报名时间</w:t>
      </w:r>
    </w:p>
    <w:p w:rsidR="0004406F" w:rsidRPr="00F00F18" w:rsidRDefault="0004406F" w:rsidP="0004406F">
      <w:pPr>
        <w:ind w:firstLineChars="200" w:firstLine="420"/>
        <w:rPr>
          <w:rFonts w:asciiTheme="minorEastAsia" w:hAnsiTheme="minorEastAsia"/>
        </w:rPr>
      </w:pPr>
      <w:r w:rsidRPr="00F00F18">
        <w:rPr>
          <w:rFonts w:asciiTheme="minorEastAsia" w:hAnsiTheme="minorEastAsia" w:hint="eastAsia"/>
        </w:rPr>
        <w:t>即日起至2016年6月16日</w:t>
      </w:r>
    </w:p>
    <w:p w:rsidR="0004406F" w:rsidRPr="00F00F18" w:rsidRDefault="0004406F" w:rsidP="0004406F">
      <w:pPr>
        <w:pStyle w:val="a3"/>
        <w:numPr>
          <w:ilvl w:val="0"/>
          <w:numId w:val="1"/>
        </w:numPr>
        <w:ind w:firstLineChars="0"/>
        <w:rPr>
          <w:rFonts w:asciiTheme="minorEastAsia" w:hAnsiTheme="minorEastAsia"/>
          <w:b/>
        </w:rPr>
      </w:pPr>
      <w:r w:rsidRPr="00F00F18">
        <w:rPr>
          <w:rFonts w:asciiTheme="minorEastAsia" w:hAnsiTheme="minorEastAsia" w:hint="eastAsia"/>
          <w:b/>
        </w:rPr>
        <w:t>报名方式</w:t>
      </w:r>
    </w:p>
    <w:p w:rsidR="0004406F" w:rsidRPr="00F00F18" w:rsidRDefault="0004406F" w:rsidP="0004406F">
      <w:pPr>
        <w:ind w:firstLineChars="200" w:firstLine="420"/>
        <w:rPr>
          <w:rFonts w:asciiTheme="minorEastAsia" w:hAnsiTheme="minorEastAsia"/>
        </w:rPr>
      </w:pPr>
      <w:r w:rsidRPr="00F00F18">
        <w:rPr>
          <w:rFonts w:asciiTheme="minorEastAsia" w:hAnsiTheme="minorEastAsia" w:hint="eastAsia"/>
        </w:rPr>
        <w:t>参赛团队可通过登录“全国大学生创业服务网”( cy.ncss.org.cn )、大赛APP(名称为“大创空间”)或大赛微信公众号(名称为“大学生创业服务网”)任一方式进行报名。</w:t>
      </w:r>
    </w:p>
    <w:p w:rsidR="0004406F" w:rsidRPr="00F00F18" w:rsidRDefault="0004406F" w:rsidP="0004406F">
      <w:pPr>
        <w:pStyle w:val="a3"/>
        <w:numPr>
          <w:ilvl w:val="0"/>
          <w:numId w:val="1"/>
        </w:numPr>
        <w:ind w:firstLineChars="0"/>
        <w:rPr>
          <w:rFonts w:asciiTheme="minorEastAsia" w:hAnsiTheme="minorEastAsia"/>
          <w:b/>
        </w:rPr>
      </w:pPr>
      <w:r w:rsidRPr="00F00F18">
        <w:rPr>
          <w:rFonts w:asciiTheme="minorEastAsia" w:hAnsiTheme="minorEastAsia" w:hint="eastAsia"/>
          <w:b/>
        </w:rPr>
        <w:t>参赛对象</w:t>
      </w:r>
    </w:p>
    <w:p w:rsidR="0004406F" w:rsidRPr="00F00F18" w:rsidRDefault="0004406F" w:rsidP="0004406F">
      <w:pPr>
        <w:ind w:firstLineChars="200" w:firstLine="420"/>
        <w:rPr>
          <w:rFonts w:asciiTheme="minorEastAsia" w:hAnsiTheme="minorEastAsia"/>
        </w:rPr>
      </w:pPr>
      <w:r w:rsidRPr="00F00F18">
        <w:rPr>
          <w:rFonts w:asciiTheme="minorEastAsia" w:hAnsiTheme="minorEastAsia" w:hint="eastAsia"/>
        </w:rPr>
        <w:t>根据参赛项目所处的创业阶段及已获投资情况，大赛分为创意组、初创组和成长组。具体参赛条件如下:</w:t>
      </w:r>
    </w:p>
    <w:p w:rsidR="0004406F" w:rsidRPr="00F00F18" w:rsidRDefault="0004406F" w:rsidP="00AF1760">
      <w:pPr>
        <w:ind w:firstLineChars="200" w:firstLine="420"/>
        <w:rPr>
          <w:rFonts w:asciiTheme="minorEastAsia" w:hAnsiTheme="minorEastAsia"/>
        </w:rPr>
      </w:pPr>
      <w:r w:rsidRPr="00F00F18">
        <w:rPr>
          <w:rFonts w:asciiTheme="minorEastAsia" w:hAnsiTheme="minorEastAsia" w:hint="eastAsia"/>
        </w:rPr>
        <w:t>1.创意组。参赛项目具有较好的创意和较为成型的产品原型或服务模式，但尚未完成工商登记注册。参赛申报人须为团队负责人，须为本校在校生(可为本专科生、研究生，不含在职生)。</w:t>
      </w:r>
    </w:p>
    <w:p w:rsidR="0004406F" w:rsidRPr="00F00F18" w:rsidRDefault="0004406F" w:rsidP="00AF1760">
      <w:pPr>
        <w:ind w:firstLineChars="200" w:firstLine="420"/>
        <w:rPr>
          <w:rFonts w:asciiTheme="minorEastAsia" w:hAnsiTheme="minorEastAsia"/>
        </w:rPr>
      </w:pPr>
      <w:r w:rsidRPr="00F00F18">
        <w:rPr>
          <w:rFonts w:asciiTheme="minorEastAsia" w:hAnsiTheme="minorEastAsia" w:hint="eastAsia"/>
        </w:rPr>
        <w:t>2.初创组。参赛项目工商登记注册未满3年(2013年3月</w:t>
      </w:r>
      <w:r w:rsidR="00AF1760" w:rsidRPr="00F00F18">
        <w:rPr>
          <w:rFonts w:asciiTheme="minorEastAsia" w:hAnsiTheme="minorEastAsia" w:hint="eastAsia"/>
        </w:rPr>
        <w:t>1</w:t>
      </w:r>
      <w:r w:rsidRPr="00F00F18">
        <w:rPr>
          <w:rFonts w:asciiTheme="minorEastAsia" w:hAnsiTheme="minorEastAsia" w:hint="eastAsia"/>
        </w:rPr>
        <w:t>日后注册)，且获机构或个人股权投资不超过1轮次。参赛申报人须为企业法人代表，须为本校在校生(可为本专科生、研究生，不含在职生)，或毕业5年以内的毕业生(2011年6月</w:t>
      </w:r>
      <w:r w:rsidR="00AF1760" w:rsidRPr="00F00F18">
        <w:rPr>
          <w:rFonts w:asciiTheme="minorEastAsia" w:hAnsiTheme="minorEastAsia" w:hint="eastAsia"/>
        </w:rPr>
        <w:t>10</w:t>
      </w:r>
      <w:r w:rsidRPr="00F00F18">
        <w:rPr>
          <w:rFonts w:asciiTheme="minorEastAsia" w:hAnsiTheme="minorEastAsia" w:hint="eastAsia"/>
        </w:rPr>
        <w:t>日之后毕业)。</w:t>
      </w:r>
    </w:p>
    <w:p w:rsidR="00AF1760" w:rsidRPr="00F00F18" w:rsidRDefault="00AF1760" w:rsidP="00AF1760">
      <w:pPr>
        <w:ind w:firstLineChars="200" w:firstLine="420"/>
        <w:rPr>
          <w:rFonts w:asciiTheme="minorEastAsia" w:hAnsiTheme="minorEastAsia"/>
        </w:rPr>
      </w:pPr>
      <w:r w:rsidRPr="00F00F18">
        <w:rPr>
          <w:rFonts w:asciiTheme="minorEastAsia" w:hAnsiTheme="minorEastAsia" w:hint="eastAsia"/>
        </w:rPr>
        <w:t>3.成长组。参赛项目工商登记注册3年以上(2013年3月1日前注册);或工商登记注册未满3年(2013年3月1日后注册)，且获机构或个人股权投资2轮次以上(含2轮次)。参赛申报人须为企业法人代表，须为本校在校生(可为本专科生、研究生，不含在职生)，或毕业5年以内的毕业生(2011年6月10日之后毕业)。</w:t>
      </w:r>
    </w:p>
    <w:p w:rsidR="00AF1760" w:rsidRPr="00F00F18" w:rsidRDefault="00AF1760" w:rsidP="00AF1760">
      <w:pPr>
        <w:ind w:firstLineChars="200" w:firstLine="420"/>
        <w:rPr>
          <w:rFonts w:asciiTheme="minorEastAsia" w:hAnsiTheme="minorEastAsia"/>
        </w:rPr>
      </w:pPr>
      <w:r w:rsidRPr="00F00F18">
        <w:rPr>
          <w:rFonts w:asciiTheme="minorEastAsia" w:hAnsiTheme="minorEastAsia" w:hint="eastAsia"/>
        </w:rPr>
        <w:t>以团队为单位报名参赛。允许跨校跨院组建团队。每个团队的参赛成员不少于3人，须为项目的实际成员。参赛团队所报参赛创业项目，须为本团队策划或经营的项目，不可借用他人项目参赛。在首届中国“互联网+’，大学生创新创业大赛参赛项目中，已获全国总决赛金奖和银奖的项目，不再报名参赛;已获四川赛区选拔赛金奖但未获全国总决赛金奖和银奖的项目仍可报名参赛，无需参加本年度四川赛区选拔赛评奖，可直接参加四川赛区推荐全国总决赛项目比赛;其余项目可按正常程序参赛。</w:t>
      </w:r>
    </w:p>
    <w:p w:rsidR="00AF1760" w:rsidRPr="00F00F18" w:rsidRDefault="00AF1760" w:rsidP="00AF1760">
      <w:pPr>
        <w:pStyle w:val="a3"/>
        <w:numPr>
          <w:ilvl w:val="0"/>
          <w:numId w:val="1"/>
        </w:numPr>
        <w:ind w:firstLineChars="0"/>
        <w:rPr>
          <w:rFonts w:asciiTheme="minorEastAsia" w:hAnsiTheme="minorEastAsia"/>
          <w:b/>
        </w:rPr>
      </w:pPr>
      <w:r w:rsidRPr="00F00F18">
        <w:rPr>
          <w:rFonts w:asciiTheme="minorEastAsia" w:hAnsiTheme="minorEastAsia" w:hint="eastAsia"/>
          <w:b/>
        </w:rPr>
        <w:t>参赛项目要求</w:t>
      </w:r>
    </w:p>
    <w:p w:rsidR="00AF1760" w:rsidRPr="00F00F18" w:rsidRDefault="00AF1760" w:rsidP="00AF1760">
      <w:pPr>
        <w:ind w:firstLineChars="200" w:firstLine="420"/>
        <w:rPr>
          <w:rFonts w:asciiTheme="minorEastAsia" w:hAnsiTheme="minorEastAsia"/>
        </w:rPr>
      </w:pPr>
      <w:r w:rsidRPr="00F00F18">
        <w:rPr>
          <w:rFonts w:asciiTheme="minorEastAsia" w:hAnsiTheme="minorEastAsia" w:hint="eastAsia"/>
        </w:rPr>
        <w:t>参赛项目要求能够将移动互联网、云计算、大数据、物联网等新一代信息技术与经济社会各领域紧密结合，培育基于互联网的新产品、新服务、新业态、新模式。发挥互联网在促进产业升级以及信息化和工业化深度融合中的作用，促进制造业、农业、能源、环保等产业转型升级。发挥互联网在社会服务中的作用，创新网络化服务模式，促进互联网与教育、医疗、交通、金融、消费生活等深度融合。参赛项目主要包括以下类型:</w:t>
      </w:r>
    </w:p>
    <w:p w:rsidR="00AF1760" w:rsidRPr="00F00F18" w:rsidRDefault="00AF1760" w:rsidP="00AF1760">
      <w:pPr>
        <w:ind w:firstLineChars="200" w:firstLine="420"/>
        <w:rPr>
          <w:rFonts w:asciiTheme="minorEastAsia" w:hAnsiTheme="minorEastAsia"/>
        </w:rPr>
      </w:pPr>
      <w:r w:rsidRPr="00F00F18">
        <w:rPr>
          <w:rFonts w:asciiTheme="minorEastAsia" w:hAnsiTheme="minorEastAsia" w:hint="eastAsia"/>
        </w:rPr>
        <w:t>1.“互联网+’，现代农业，包括农林牧渔等;</w:t>
      </w:r>
    </w:p>
    <w:p w:rsidR="00AF1760" w:rsidRPr="00F00F18" w:rsidRDefault="00AF1760" w:rsidP="00AF1760">
      <w:pPr>
        <w:ind w:firstLineChars="200" w:firstLine="420"/>
        <w:rPr>
          <w:rFonts w:asciiTheme="minorEastAsia" w:hAnsiTheme="minorEastAsia"/>
        </w:rPr>
      </w:pPr>
      <w:r w:rsidRPr="00F00F18">
        <w:rPr>
          <w:rFonts w:asciiTheme="minorEastAsia" w:hAnsiTheme="minorEastAsia" w:hint="eastAsia"/>
        </w:rPr>
        <w:t>2.“互联网+’，制造业，包括智能硬件、先进制造、工业自动化、生物医药、节能环保、新材料、军工等;</w:t>
      </w:r>
    </w:p>
    <w:p w:rsidR="00AF1760" w:rsidRPr="00F00F18" w:rsidRDefault="00AF1760" w:rsidP="00AF1760">
      <w:pPr>
        <w:ind w:firstLineChars="200" w:firstLine="420"/>
        <w:rPr>
          <w:rFonts w:asciiTheme="minorEastAsia" w:hAnsiTheme="minorEastAsia"/>
        </w:rPr>
      </w:pPr>
      <w:r w:rsidRPr="00F00F18">
        <w:rPr>
          <w:rFonts w:asciiTheme="minorEastAsia" w:hAnsiTheme="minorEastAsia" w:hint="eastAsia"/>
        </w:rPr>
        <w:t>3.“互联网+’，信息技术服务，包括工具软件、社交网络、媒体门户、数字娱乐、企业服务等;</w:t>
      </w:r>
    </w:p>
    <w:p w:rsidR="00AF1760" w:rsidRPr="00F00F18" w:rsidRDefault="00AF1760" w:rsidP="00AF1760">
      <w:pPr>
        <w:ind w:firstLineChars="200" w:firstLine="420"/>
        <w:rPr>
          <w:rFonts w:asciiTheme="minorEastAsia" w:hAnsiTheme="minorEastAsia"/>
        </w:rPr>
      </w:pPr>
      <w:r w:rsidRPr="00F00F18">
        <w:rPr>
          <w:rFonts w:asciiTheme="minorEastAsia" w:hAnsiTheme="minorEastAsia" w:hint="eastAsia"/>
        </w:rPr>
        <w:t>4.“互联网+’，商务服务，包括电子商务、消费生活、金融、旅游户外、房产家居、高效物流等;</w:t>
      </w:r>
    </w:p>
    <w:p w:rsidR="00AF1760" w:rsidRPr="00F00F18" w:rsidRDefault="00AF1760" w:rsidP="00AF1760">
      <w:pPr>
        <w:ind w:firstLineChars="200" w:firstLine="420"/>
        <w:rPr>
          <w:rFonts w:asciiTheme="minorEastAsia" w:hAnsiTheme="minorEastAsia"/>
        </w:rPr>
      </w:pPr>
      <w:r w:rsidRPr="00F00F18">
        <w:rPr>
          <w:rFonts w:asciiTheme="minorEastAsia" w:hAnsiTheme="minorEastAsia" w:hint="eastAsia"/>
        </w:rPr>
        <w:t>5.“互联网+’，公共服务，包括教育文化、医疗健康、交通、人力资源服务等;</w:t>
      </w:r>
    </w:p>
    <w:p w:rsidR="00AF1760" w:rsidRPr="00F00F18" w:rsidRDefault="00AF1760" w:rsidP="00AF1760">
      <w:pPr>
        <w:ind w:firstLineChars="200" w:firstLine="420"/>
        <w:rPr>
          <w:rFonts w:asciiTheme="minorEastAsia" w:hAnsiTheme="minorEastAsia"/>
        </w:rPr>
      </w:pPr>
      <w:r w:rsidRPr="00F00F18">
        <w:rPr>
          <w:rFonts w:asciiTheme="minorEastAsia" w:hAnsiTheme="minorEastAsia" w:hint="eastAsia"/>
        </w:rPr>
        <w:t>6.“互联网+’，公益创业，以社会价值为导向的非盈利性创业。</w:t>
      </w:r>
    </w:p>
    <w:p w:rsidR="00AF1760" w:rsidRDefault="00AF1760" w:rsidP="00AF1760">
      <w:pPr>
        <w:ind w:firstLineChars="200" w:firstLine="420"/>
        <w:rPr>
          <w:rFonts w:asciiTheme="minorEastAsia" w:hAnsiTheme="minorEastAsia"/>
        </w:rPr>
      </w:pPr>
      <w:r w:rsidRPr="00F00F18">
        <w:rPr>
          <w:rFonts w:asciiTheme="minorEastAsia" w:hAnsiTheme="minorEastAsia" w:hint="eastAsia"/>
        </w:rPr>
        <w:t>参赛项目须真实、健康、合法，无任何不良信息。参赛项目不得侵犯他人知识产权;所涉及的发明创造、专利技术、资源等必须拥有清晰合法的知识产权或物权;抄袭、盗用、提供虚假材料或违反相关法律法规一经发现，即刻丧失参赛相关权利并自负一切法律责任。参赛项目涉及他人知识产权的，报名时需提交完整的具有法律效力的所有人书面授权许可书、专利证书等;已完成工商登记注册的创业项目，报名时需提交单位概况、法定代表人情况、</w:t>
      </w:r>
      <w:r w:rsidRPr="00F00F18">
        <w:rPr>
          <w:rFonts w:asciiTheme="minorEastAsia" w:hAnsiTheme="minorEastAsia" w:hint="eastAsia"/>
        </w:rPr>
        <w:lastRenderedPageBreak/>
        <w:t>股权结构、组织机构代码复印件等相关证明材料。</w:t>
      </w:r>
    </w:p>
    <w:p w:rsidR="00473B05" w:rsidRPr="00473B05" w:rsidRDefault="00473B05" w:rsidP="00473B05">
      <w:pPr>
        <w:pStyle w:val="a3"/>
        <w:numPr>
          <w:ilvl w:val="0"/>
          <w:numId w:val="1"/>
        </w:numPr>
        <w:ind w:firstLineChars="0"/>
        <w:rPr>
          <w:rFonts w:asciiTheme="minorEastAsia" w:hAnsiTheme="minorEastAsia"/>
        </w:rPr>
      </w:pPr>
      <w:r w:rsidRPr="00473B05">
        <w:rPr>
          <w:rFonts w:asciiTheme="minorEastAsia" w:hAnsiTheme="minorEastAsia" w:hint="eastAsia"/>
        </w:rPr>
        <w:t>比赛流程</w:t>
      </w:r>
    </w:p>
    <w:p w:rsidR="00473B05" w:rsidRPr="00473B05" w:rsidRDefault="00473B05" w:rsidP="00473B05">
      <w:pPr>
        <w:ind w:firstLineChars="200" w:firstLine="420"/>
        <w:rPr>
          <w:rFonts w:asciiTheme="minorEastAsia" w:hAnsiTheme="minorEastAsia"/>
        </w:rPr>
      </w:pPr>
      <w:r w:rsidRPr="00473B05">
        <w:rPr>
          <w:rFonts w:asciiTheme="minorEastAsia" w:hAnsiTheme="minorEastAsia" w:hint="eastAsia"/>
        </w:rPr>
        <w:t>(二)学院初赛(6月16日一6月25日)</w:t>
      </w:r>
    </w:p>
    <w:p w:rsidR="00473B05" w:rsidRPr="00473B05" w:rsidRDefault="00473B05" w:rsidP="00473B05">
      <w:pPr>
        <w:ind w:firstLineChars="200" w:firstLine="420"/>
        <w:rPr>
          <w:rFonts w:asciiTheme="minorEastAsia" w:hAnsiTheme="minorEastAsia"/>
        </w:rPr>
      </w:pPr>
      <w:r w:rsidRPr="00473B05">
        <w:rPr>
          <w:rFonts w:asciiTheme="minorEastAsia" w:hAnsiTheme="minorEastAsia" w:hint="eastAsia"/>
        </w:rPr>
        <w:t>学院按网上报名参赛团队总数的20%择优推荐优秀项目参</w:t>
      </w:r>
      <w:r>
        <w:rPr>
          <w:rFonts w:asciiTheme="minorEastAsia" w:hAnsiTheme="minorEastAsia" w:hint="eastAsia"/>
        </w:rPr>
        <w:t>加校级复赛。</w:t>
      </w:r>
    </w:p>
    <w:p w:rsidR="00473B05" w:rsidRPr="00473B05" w:rsidRDefault="00473B05" w:rsidP="00473B05">
      <w:pPr>
        <w:ind w:firstLineChars="200" w:firstLine="420"/>
        <w:rPr>
          <w:rFonts w:asciiTheme="minorEastAsia" w:hAnsiTheme="minorEastAsia"/>
        </w:rPr>
      </w:pPr>
      <w:r w:rsidRPr="00473B05">
        <w:rPr>
          <w:rFonts w:asciiTheme="minorEastAsia" w:hAnsiTheme="minorEastAsia" w:hint="eastAsia"/>
        </w:rPr>
        <w:t>(二)校级复赛(6月26日一7月10日)</w:t>
      </w:r>
    </w:p>
    <w:p w:rsidR="00473B05" w:rsidRPr="00473B05" w:rsidRDefault="00473B05" w:rsidP="00473B05">
      <w:pPr>
        <w:ind w:firstLineChars="200" w:firstLine="420"/>
        <w:rPr>
          <w:rFonts w:asciiTheme="minorEastAsia" w:hAnsiTheme="minorEastAsia"/>
        </w:rPr>
      </w:pPr>
      <w:r w:rsidRPr="00473B05">
        <w:rPr>
          <w:rFonts w:asciiTheme="minorEastAsia" w:hAnsiTheme="minorEastAsia" w:hint="eastAsia"/>
        </w:rPr>
        <w:t>校团委邀请专家对参赛项目进行评审，着重考察项目的商业前景和市场价值，按比例择优推荐项目参加省赛。</w:t>
      </w:r>
    </w:p>
    <w:p w:rsidR="00473B05" w:rsidRPr="00473B05" w:rsidRDefault="00473B05" w:rsidP="00473B05">
      <w:pPr>
        <w:pStyle w:val="a3"/>
        <w:ind w:left="432" w:firstLineChars="0" w:firstLine="0"/>
        <w:rPr>
          <w:rFonts w:asciiTheme="minorEastAsia" w:hAnsiTheme="minorEastAsia"/>
        </w:rPr>
      </w:pPr>
      <w:r w:rsidRPr="00473B05">
        <w:rPr>
          <w:rFonts w:asciiTheme="minorEastAsia" w:hAnsiTheme="minorEastAsia" w:hint="eastAsia"/>
        </w:rPr>
        <w:t>(三)省赛和全国总决赛(8月一10月)</w:t>
      </w:r>
    </w:p>
    <w:p w:rsidR="00AF107B" w:rsidRPr="00AF107B" w:rsidRDefault="00AF107B" w:rsidP="00EF6FBA">
      <w:pPr>
        <w:ind w:firstLineChars="200" w:firstLine="420"/>
        <w:rPr>
          <w:rFonts w:asciiTheme="minorEastAsia" w:hAnsiTheme="minorEastAsia"/>
        </w:rPr>
      </w:pPr>
      <w:bookmarkStart w:id="0" w:name="_GoBack"/>
      <w:bookmarkEnd w:id="0"/>
    </w:p>
    <w:p w:rsidR="00AF107B" w:rsidRPr="00AF107B" w:rsidRDefault="00AF107B" w:rsidP="00AF1760">
      <w:pPr>
        <w:ind w:firstLineChars="200" w:firstLine="420"/>
        <w:rPr>
          <w:rFonts w:asciiTheme="minorEastAsia" w:hAnsiTheme="minorEastAsia"/>
        </w:rPr>
      </w:pPr>
    </w:p>
    <w:sectPr w:rsidR="00AF107B" w:rsidRPr="00AF107B" w:rsidSect="00B339A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24A9" w:rsidRDefault="004C24A9" w:rsidP="00473B05">
      <w:r>
        <w:separator/>
      </w:r>
    </w:p>
  </w:endnote>
  <w:endnote w:type="continuationSeparator" w:id="1">
    <w:p w:rsidR="004C24A9" w:rsidRDefault="004C24A9" w:rsidP="00473B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24A9" w:rsidRDefault="004C24A9" w:rsidP="00473B05">
      <w:r>
        <w:separator/>
      </w:r>
    </w:p>
  </w:footnote>
  <w:footnote w:type="continuationSeparator" w:id="1">
    <w:p w:rsidR="004C24A9" w:rsidRDefault="004C24A9" w:rsidP="00473B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376074"/>
    <w:multiLevelType w:val="hybridMultilevel"/>
    <w:tmpl w:val="B7B06D76"/>
    <w:lvl w:ilvl="0" w:tplc="5ECE861E">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25D4"/>
    <w:rsid w:val="0004406F"/>
    <w:rsid w:val="00473B05"/>
    <w:rsid w:val="004C24A9"/>
    <w:rsid w:val="008125D4"/>
    <w:rsid w:val="008D0F66"/>
    <w:rsid w:val="00AF107B"/>
    <w:rsid w:val="00AF1760"/>
    <w:rsid w:val="00B339A7"/>
    <w:rsid w:val="00CC1B63"/>
    <w:rsid w:val="00D04325"/>
    <w:rsid w:val="00EF6FBA"/>
    <w:rsid w:val="00F00F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9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406F"/>
    <w:pPr>
      <w:ind w:firstLineChars="200" w:firstLine="420"/>
    </w:pPr>
  </w:style>
  <w:style w:type="paragraph" w:styleId="a4">
    <w:name w:val="header"/>
    <w:basedOn w:val="a"/>
    <w:link w:val="Char"/>
    <w:uiPriority w:val="99"/>
    <w:unhideWhenUsed/>
    <w:rsid w:val="00473B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73B05"/>
    <w:rPr>
      <w:sz w:val="18"/>
      <w:szCs w:val="18"/>
    </w:rPr>
  </w:style>
  <w:style w:type="paragraph" w:styleId="a5">
    <w:name w:val="footer"/>
    <w:basedOn w:val="a"/>
    <w:link w:val="Char0"/>
    <w:uiPriority w:val="99"/>
    <w:unhideWhenUsed/>
    <w:rsid w:val="00473B05"/>
    <w:pPr>
      <w:tabs>
        <w:tab w:val="center" w:pos="4153"/>
        <w:tab w:val="right" w:pos="8306"/>
      </w:tabs>
      <w:snapToGrid w:val="0"/>
      <w:jc w:val="left"/>
    </w:pPr>
    <w:rPr>
      <w:sz w:val="18"/>
      <w:szCs w:val="18"/>
    </w:rPr>
  </w:style>
  <w:style w:type="character" w:customStyle="1" w:styleId="Char0">
    <w:name w:val="页脚 Char"/>
    <w:basedOn w:val="a0"/>
    <w:link w:val="a5"/>
    <w:uiPriority w:val="99"/>
    <w:rsid w:val="00473B05"/>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231</Words>
  <Characters>1318</Characters>
  <Application>Microsoft Office Word</Application>
  <DocSecurity>0</DocSecurity>
  <Lines>10</Lines>
  <Paragraphs>3</Paragraphs>
  <ScaleCrop>false</ScaleCrop>
  <Company/>
  <LinksUpToDate>false</LinksUpToDate>
  <CharactersWithSpaces>1546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罗奇</dc:creator>
  <cp:keywords/>
  <dc:description/>
  <cp:lastModifiedBy>PC</cp:lastModifiedBy>
  <cp:revision>7</cp:revision>
  <dcterms:created xsi:type="dcterms:W3CDTF">2016-06-02T07:37:00Z</dcterms:created>
  <dcterms:modified xsi:type="dcterms:W3CDTF">2016-06-06T10:21:00Z</dcterms:modified>
</cp:coreProperties>
</file>